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B2EF9A" w14:textId="77777777" w:rsidR="00BB78B7" w:rsidRDefault="00000000">
      <w:pPr>
        <w:pBdr>
          <w:top w:val="nil"/>
          <w:left w:val="nil"/>
          <w:bottom w:val="nil"/>
          <w:right w:val="nil"/>
          <w:between w:val="nil"/>
        </w:pBdr>
        <w:tabs>
          <w:tab w:val="left" w:pos="3119"/>
        </w:tabs>
        <w:spacing w:after="0" w:line="240" w:lineRule="auto"/>
        <w:jc w:val="center"/>
        <w:rPr>
          <w:rFonts w:ascii="Times New Roman" w:eastAsia="Times New Roman" w:hAnsi="Times New Roman" w:cs="Times New Roman"/>
          <w:b/>
          <w:color w:val="000000"/>
          <w:sz w:val="16"/>
          <w:szCs w:val="16"/>
        </w:rPr>
      </w:pPr>
      <w:r>
        <w:rPr>
          <w:rFonts w:ascii="Times New Roman" w:eastAsia="Times New Roman" w:hAnsi="Times New Roman" w:cs="Times New Roman"/>
          <w:b/>
          <w:noProof/>
          <w:color w:val="000000"/>
          <w:sz w:val="16"/>
          <w:szCs w:val="16"/>
        </w:rPr>
        <w:drawing>
          <wp:inline distT="0" distB="0" distL="0" distR="0" wp14:anchorId="574E8C4A" wp14:editId="7B68D0EA">
            <wp:extent cx="969645" cy="95123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969645" cy="951230"/>
                    </a:xfrm>
                    <a:prstGeom prst="rect">
                      <a:avLst/>
                    </a:prstGeom>
                    <a:ln/>
                  </pic:spPr>
                </pic:pic>
              </a:graphicData>
            </a:graphic>
          </wp:inline>
        </w:drawing>
      </w:r>
    </w:p>
    <w:p w14:paraId="149EBE77" w14:textId="77777777" w:rsidR="00BB78B7" w:rsidRDefault="00BB78B7">
      <w:pPr>
        <w:pBdr>
          <w:top w:val="nil"/>
          <w:left w:val="nil"/>
          <w:bottom w:val="nil"/>
          <w:right w:val="nil"/>
          <w:between w:val="nil"/>
        </w:pBdr>
        <w:tabs>
          <w:tab w:val="left" w:pos="3119"/>
        </w:tabs>
        <w:spacing w:after="0" w:line="240" w:lineRule="auto"/>
        <w:jc w:val="center"/>
        <w:rPr>
          <w:rFonts w:ascii="Times New Roman" w:eastAsia="Times New Roman" w:hAnsi="Times New Roman" w:cs="Times New Roman"/>
          <w:b/>
          <w:color w:val="000000"/>
          <w:sz w:val="16"/>
          <w:szCs w:val="16"/>
        </w:rPr>
      </w:pPr>
    </w:p>
    <w:p w14:paraId="28FD94B4" w14:textId="77777777" w:rsidR="00BB78B7" w:rsidRDefault="00000000">
      <w:pPr>
        <w:pBdr>
          <w:top w:val="single" w:sz="4" w:space="1" w:color="000000"/>
          <w:left w:val="single" w:sz="4" w:space="1" w:color="000000"/>
          <w:bottom w:val="single" w:sz="4" w:space="1" w:color="000000"/>
          <w:right w:val="single" w:sz="4" w:space="1" w:color="000000"/>
          <w:between w:val="nil"/>
        </w:pBdr>
        <w:tabs>
          <w:tab w:val="left" w:pos="3119"/>
        </w:tabs>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      Provincia de Buenos Aires - Dirección General de Cultura y Educación </w:t>
      </w:r>
      <w:proofErr w:type="gramStart"/>
      <w:r>
        <w:rPr>
          <w:rFonts w:ascii="Times New Roman" w:eastAsia="Times New Roman" w:hAnsi="Times New Roman" w:cs="Times New Roman"/>
          <w:b/>
          <w:color w:val="000000"/>
        </w:rPr>
        <w:t xml:space="preserve">- </w:t>
      </w:r>
      <w:r>
        <w:rPr>
          <w:rFonts w:ascii="Times New Roman" w:eastAsia="Times New Roman" w:hAnsi="Times New Roman" w:cs="Times New Roman"/>
          <w:b/>
        </w:rPr>
        <w:t xml:space="preserve"> Dirección</w:t>
      </w:r>
      <w:proofErr w:type="gramEnd"/>
      <w:r>
        <w:rPr>
          <w:rFonts w:ascii="Times New Roman" w:eastAsia="Times New Roman" w:hAnsi="Times New Roman" w:cs="Times New Roman"/>
          <w:b/>
        </w:rPr>
        <w:t xml:space="preserve"> de Educación Superior </w:t>
      </w:r>
      <w:r>
        <w:rPr>
          <w:rFonts w:ascii="Times New Roman" w:eastAsia="Times New Roman" w:hAnsi="Times New Roman" w:cs="Times New Roman"/>
          <w:b/>
          <w:color w:val="000000"/>
        </w:rPr>
        <w:t xml:space="preserve">Instituto Superior de Formación Docente y Técnica </w:t>
      </w:r>
      <w:proofErr w:type="spellStart"/>
      <w:r>
        <w:rPr>
          <w:rFonts w:ascii="Times New Roman" w:eastAsia="Times New Roman" w:hAnsi="Times New Roman" w:cs="Times New Roman"/>
          <w:b/>
          <w:color w:val="000000"/>
        </w:rPr>
        <w:t>Nº</w:t>
      </w:r>
      <w:proofErr w:type="spellEnd"/>
      <w:r>
        <w:rPr>
          <w:rFonts w:ascii="Times New Roman" w:eastAsia="Times New Roman" w:hAnsi="Times New Roman" w:cs="Times New Roman"/>
          <w:b/>
          <w:color w:val="000000"/>
        </w:rPr>
        <w:t xml:space="preserve"> 46 “2 de abril de 1982”</w:t>
      </w:r>
    </w:p>
    <w:p w14:paraId="233E7D15" w14:textId="77777777" w:rsidR="00BB78B7" w:rsidRDefault="00000000">
      <w:pPr>
        <w:pBdr>
          <w:top w:val="single" w:sz="4" w:space="1" w:color="000000"/>
          <w:left w:val="single" w:sz="4" w:space="1" w:color="000000"/>
          <w:bottom w:val="single" w:sz="4" w:space="1" w:color="000000"/>
          <w:right w:val="single" w:sz="4" w:space="1" w:color="000000"/>
          <w:between w:val="nil"/>
        </w:pBdr>
        <w:tabs>
          <w:tab w:val="left" w:pos="3119"/>
        </w:tabs>
        <w:spacing w:after="0" w:line="240" w:lineRule="auto"/>
        <w:jc w:val="center"/>
        <w:rPr>
          <w:rFonts w:ascii="Times New Roman" w:eastAsia="Times New Roman" w:hAnsi="Times New Roman" w:cs="Times New Roman"/>
          <w:b/>
          <w:color w:val="000000"/>
        </w:rPr>
      </w:pPr>
      <w:bookmarkStart w:id="0" w:name="_gjdgxs" w:colFirst="0" w:colLast="0"/>
      <w:bookmarkEnd w:id="0"/>
      <w:r>
        <w:rPr>
          <w:rFonts w:ascii="Times New Roman" w:eastAsia="Times New Roman" w:hAnsi="Times New Roman" w:cs="Times New Roman"/>
          <w:b/>
          <w:color w:val="000000"/>
        </w:rPr>
        <w:t xml:space="preserve">Sede: Pueyrredón 1250 - </w:t>
      </w:r>
      <w:proofErr w:type="spellStart"/>
      <w:r>
        <w:rPr>
          <w:rFonts w:ascii="Times New Roman" w:eastAsia="Times New Roman" w:hAnsi="Times New Roman" w:cs="Times New Roman"/>
          <w:b/>
          <w:color w:val="000000"/>
        </w:rPr>
        <w:t>Sub-sede</w:t>
      </w:r>
      <w:proofErr w:type="spellEnd"/>
      <w:r>
        <w:rPr>
          <w:rFonts w:ascii="Times New Roman" w:eastAsia="Times New Roman" w:hAnsi="Times New Roman" w:cs="Times New Roman"/>
          <w:b/>
          <w:color w:val="000000"/>
        </w:rPr>
        <w:t>:</w:t>
      </w:r>
      <w:r>
        <w:t xml:space="preserve"> </w:t>
      </w:r>
      <w:r>
        <w:rPr>
          <w:rFonts w:ascii="Times New Roman" w:eastAsia="Times New Roman" w:hAnsi="Times New Roman" w:cs="Times New Roman"/>
          <w:b/>
          <w:color w:val="000000"/>
        </w:rPr>
        <w:t xml:space="preserve">Pueyrredón 914 </w:t>
      </w:r>
      <w:proofErr w:type="gramStart"/>
      <w:r>
        <w:rPr>
          <w:rFonts w:ascii="Times New Roman" w:eastAsia="Times New Roman" w:hAnsi="Times New Roman" w:cs="Times New Roman"/>
          <w:b/>
          <w:color w:val="000000"/>
        </w:rPr>
        <w:t>-  Ramos</w:t>
      </w:r>
      <w:proofErr w:type="gramEnd"/>
      <w:r>
        <w:rPr>
          <w:rFonts w:ascii="Times New Roman" w:eastAsia="Times New Roman" w:hAnsi="Times New Roman" w:cs="Times New Roman"/>
          <w:b/>
          <w:color w:val="000000"/>
        </w:rPr>
        <w:t xml:space="preserve"> Mejía - La Matanza </w:t>
      </w:r>
    </w:p>
    <w:p w14:paraId="2F51513E" w14:textId="77777777" w:rsidR="00BB78B7" w:rsidRDefault="00000000">
      <w:pPr>
        <w:pBdr>
          <w:top w:val="single" w:sz="4" w:space="1" w:color="000000"/>
          <w:left w:val="single" w:sz="4" w:space="1" w:color="000000"/>
          <w:bottom w:val="single" w:sz="4" w:space="1" w:color="000000"/>
          <w:right w:val="single" w:sz="4" w:space="1" w:color="000000"/>
          <w:between w:val="nil"/>
        </w:pBdr>
        <w:tabs>
          <w:tab w:val="left" w:pos="3119"/>
        </w:tabs>
        <w:spacing w:after="0" w:line="240" w:lineRule="auto"/>
        <w:jc w:val="center"/>
        <w:rPr>
          <w:rFonts w:ascii="Times New Roman" w:eastAsia="Times New Roman" w:hAnsi="Times New Roman" w:cs="Times New Roman"/>
          <w:b/>
          <w:color w:val="000000"/>
        </w:rPr>
      </w:pPr>
      <w:hyperlink r:id="rId8">
        <w:r>
          <w:rPr>
            <w:rFonts w:ascii="Times New Roman" w:eastAsia="Times New Roman" w:hAnsi="Times New Roman" w:cs="Times New Roman"/>
            <w:b/>
            <w:color w:val="0000FF"/>
          </w:rPr>
          <w:t>www.instituto46.edu.ar</w:t>
        </w:r>
      </w:hyperlink>
      <w:r>
        <w:rPr>
          <w:rFonts w:ascii="Times New Roman" w:eastAsia="Times New Roman" w:hAnsi="Times New Roman" w:cs="Times New Roman"/>
          <w:b/>
          <w:color w:val="000000"/>
        </w:rPr>
        <w:t xml:space="preserve"> - @instituo.46   </w:t>
      </w:r>
    </w:p>
    <w:p w14:paraId="10E9A817" w14:textId="77777777" w:rsidR="00332E74" w:rsidRDefault="00332E74" w:rsidP="00332E74">
      <w:pPr>
        <w:spacing w:after="0" w:line="360" w:lineRule="auto"/>
        <w:ind w:left="708"/>
        <w:rPr>
          <w:rFonts w:ascii="Arial" w:hAnsi="Arial" w:cs="Arial"/>
          <w:sz w:val="24"/>
          <w:szCs w:val="24"/>
          <w:u w:val="single"/>
        </w:rPr>
      </w:pPr>
    </w:p>
    <w:p w14:paraId="20FC1423" w14:textId="01E3881E" w:rsidR="00332E74" w:rsidRDefault="00332E74" w:rsidP="00332E74">
      <w:pPr>
        <w:spacing w:after="0" w:line="360" w:lineRule="auto"/>
        <w:ind w:left="708"/>
        <w:rPr>
          <w:rFonts w:ascii="Arial" w:hAnsi="Arial" w:cs="Arial"/>
          <w:b/>
          <w:bCs/>
          <w:sz w:val="24"/>
          <w:szCs w:val="24"/>
        </w:rPr>
      </w:pPr>
      <w:r w:rsidRPr="00195281">
        <w:rPr>
          <w:rFonts w:ascii="Arial" w:hAnsi="Arial" w:cs="Arial"/>
          <w:sz w:val="24"/>
          <w:szCs w:val="24"/>
          <w:u w:val="single"/>
        </w:rPr>
        <w:t>CARRERA</w:t>
      </w:r>
      <w:r>
        <w:rPr>
          <w:rFonts w:ascii="Arial" w:hAnsi="Arial" w:cs="Arial"/>
          <w:sz w:val="24"/>
          <w:szCs w:val="24"/>
        </w:rPr>
        <w:t xml:space="preserve"> PROFESORADO EN PRIMARIA</w:t>
      </w:r>
    </w:p>
    <w:p w14:paraId="019D51BB" w14:textId="77777777" w:rsidR="00332E74" w:rsidRPr="00195281" w:rsidRDefault="00332E74" w:rsidP="00332E74">
      <w:pPr>
        <w:spacing w:after="0" w:line="360" w:lineRule="auto"/>
        <w:ind w:left="708"/>
        <w:rPr>
          <w:rFonts w:ascii="Arial" w:hAnsi="Arial" w:cs="Arial"/>
          <w:sz w:val="24"/>
          <w:szCs w:val="24"/>
          <w:u w:val="single"/>
        </w:rPr>
      </w:pPr>
      <w:r w:rsidRPr="00195281">
        <w:rPr>
          <w:rFonts w:ascii="Arial" w:hAnsi="Arial" w:cs="Arial"/>
          <w:sz w:val="24"/>
          <w:szCs w:val="24"/>
          <w:u w:val="single"/>
        </w:rPr>
        <w:t>CURSO</w:t>
      </w:r>
      <w:r>
        <w:rPr>
          <w:rFonts w:ascii="Arial" w:hAnsi="Arial" w:cs="Arial"/>
          <w:sz w:val="24"/>
          <w:szCs w:val="24"/>
          <w:u w:val="single"/>
        </w:rPr>
        <w:t xml:space="preserve"> Y </w:t>
      </w:r>
      <w:proofErr w:type="gramStart"/>
      <w:r>
        <w:rPr>
          <w:rFonts w:ascii="Arial" w:hAnsi="Arial" w:cs="Arial"/>
          <w:sz w:val="24"/>
          <w:szCs w:val="24"/>
          <w:u w:val="single"/>
        </w:rPr>
        <w:t xml:space="preserve">COMISIÓN </w:t>
      </w:r>
      <w:r w:rsidRPr="00195281">
        <w:rPr>
          <w:rFonts w:ascii="Arial" w:hAnsi="Arial" w:cs="Arial"/>
          <w:sz w:val="24"/>
          <w:szCs w:val="24"/>
        </w:rPr>
        <w:t>:</w:t>
      </w:r>
      <w:proofErr w:type="gramEnd"/>
      <w:r w:rsidRPr="00195281">
        <w:rPr>
          <w:rFonts w:ascii="Arial" w:hAnsi="Arial" w:cs="Arial"/>
          <w:sz w:val="24"/>
          <w:szCs w:val="24"/>
        </w:rPr>
        <w:t xml:space="preserve"> </w:t>
      </w:r>
      <w:r>
        <w:rPr>
          <w:rFonts w:ascii="Arial" w:hAnsi="Arial" w:cs="Arial"/>
          <w:sz w:val="24"/>
          <w:szCs w:val="24"/>
        </w:rPr>
        <w:t>4 AÑO</w:t>
      </w:r>
    </w:p>
    <w:p w14:paraId="0B5527F3" w14:textId="77777777" w:rsidR="00332E74" w:rsidRDefault="00332E74" w:rsidP="00332E74">
      <w:pPr>
        <w:spacing w:after="0" w:line="360" w:lineRule="auto"/>
        <w:ind w:left="708"/>
        <w:rPr>
          <w:rFonts w:ascii="Arial" w:hAnsi="Arial" w:cs="Arial"/>
          <w:sz w:val="24"/>
          <w:szCs w:val="24"/>
        </w:rPr>
      </w:pPr>
      <w:r w:rsidRPr="00195281">
        <w:rPr>
          <w:rFonts w:ascii="Arial" w:hAnsi="Arial" w:cs="Arial"/>
          <w:sz w:val="24"/>
          <w:szCs w:val="24"/>
          <w:u w:val="single"/>
        </w:rPr>
        <w:t>PERSPECTIVA/ESPACIO CURRICULAR/MATERIA</w:t>
      </w:r>
      <w:r w:rsidRPr="00195281">
        <w:rPr>
          <w:rFonts w:ascii="Arial" w:hAnsi="Arial" w:cs="Arial"/>
          <w:sz w:val="24"/>
          <w:szCs w:val="24"/>
        </w:rPr>
        <w:t xml:space="preserve">: </w:t>
      </w:r>
      <w:r>
        <w:rPr>
          <w:rFonts w:ascii="Arial" w:hAnsi="Arial" w:cs="Arial"/>
          <w:sz w:val="24"/>
          <w:szCs w:val="24"/>
        </w:rPr>
        <w:t>ATENEO DE MATEMATICA</w:t>
      </w:r>
    </w:p>
    <w:p w14:paraId="5CEA492A" w14:textId="77777777" w:rsidR="00332E74" w:rsidRPr="00B93F01" w:rsidRDefault="00332E74" w:rsidP="00332E74">
      <w:pPr>
        <w:spacing w:after="0" w:line="360" w:lineRule="auto"/>
        <w:ind w:left="708"/>
        <w:rPr>
          <w:rFonts w:ascii="Arial" w:hAnsi="Arial" w:cs="Arial"/>
          <w:sz w:val="24"/>
          <w:szCs w:val="24"/>
          <w:u w:val="single"/>
        </w:rPr>
      </w:pPr>
      <w:proofErr w:type="gramStart"/>
      <w:r w:rsidRPr="00CD467C">
        <w:rPr>
          <w:rFonts w:ascii="Arial" w:hAnsi="Arial" w:cs="Arial"/>
          <w:sz w:val="24"/>
          <w:szCs w:val="24"/>
          <w:u w:val="single"/>
        </w:rPr>
        <w:t>DOCENTE</w:t>
      </w:r>
      <w:r>
        <w:rPr>
          <w:rFonts w:ascii="Arial" w:hAnsi="Arial" w:cs="Arial"/>
          <w:sz w:val="24"/>
          <w:szCs w:val="24"/>
        </w:rPr>
        <w:t xml:space="preserve"> :</w:t>
      </w:r>
      <w:proofErr w:type="gramEnd"/>
      <w:r>
        <w:rPr>
          <w:rFonts w:ascii="Arial" w:hAnsi="Arial" w:cs="Arial"/>
          <w:sz w:val="24"/>
          <w:szCs w:val="24"/>
          <w:u w:val="single"/>
        </w:rPr>
        <w:t xml:space="preserve"> </w:t>
      </w:r>
      <w:r w:rsidRPr="00CD467C">
        <w:rPr>
          <w:rFonts w:ascii="Arial" w:hAnsi="Arial" w:cs="Arial"/>
          <w:sz w:val="24"/>
          <w:szCs w:val="24"/>
        </w:rPr>
        <w:t xml:space="preserve"> MARIA ESTER ZAPILLON</w:t>
      </w:r>
    </w:p>
    <w:p w14:paraId="2305C094" w14:textId="77777777" w:rsidR="00332E74" w:rsidRPr="00CD467C" w:rsidRDefault="00332E74" w:rsidP="00332E74">
      <w:pPr>
        <w:spacing w:after="0" w:line="360" w:lineRule="auto"/>
        <w:ind w:left="708"/>
        <w:rPr>
          <w:rFonts w:ascii="Arial" w:hAnsi="Arial" w:cs="Arial"/>
          <w:sz w:val="24"/>
          <w:szCs w:val="24"/>
        </w:rPr>
      </w:pPr>
      <w:r>
        <w:rPr>
          <w:rFonts w:ascii="Arial" w:hAnsi="Arial" w:cs="Arial"/>
          <w:sz w:val="24"/>
          <w:szCs w:val="24"/>
          <w:u w:val="single"/>
        </w:rPr>
        <w:t xml:space="preserve">HORAS DE CLASES SEMANALES   </w:t>
      </w:r>
      <w:r w:rsidRPr="00CD467C">
        <w:rPr>
          <w:rFonts w:ascii="Arial" w:hAnsi="Arial" w:cs="Arial"/>
          <w:sz w:val="24"/>
          <w:szCs w:val="24"/>
        </w:rPr>
        <w:t>3(TRES)</w:t>
      </w:r>
    </w:p>
    <w:p w14:paraId="2EB9ABF5" w14:textId="77777777" w:rsidR="00332E74" w:rsidRPr="00195281" w:rsidRDefault="00332E74" w:rsidP="00332E74">
      <w:pPr>
        <w:spacing w:after="0" w:line="360" w:lineRule="auto"/>
        <w:ind w:left="708"/>
        <w:rPr>
          <w:rFonts w:ascii="Arial" w:hAnsi="Arial" w:cs="Arial"/>
          <w:sz w:val="24"/>
          <w:szCs w:val="24"/>
          <w:lang w:eastAsia="es-ES"/>
        </w:rPr>
      </w:pPr>
    </w:p>
    <w:p w14:paraId="2406A6B4" w14:textId="77777777" w:rsidR="00332E74" w:rsidRPr="00195281" w:rsidRDefault="00332E74" w:rsidP="00332E74">
      <w:pPr>
        <w:spacing w:after="0" w:line="240" w:lineRule="auto"/>
        <w:rPr>
          <w:rFonts w:ascii="Arial" w:hAnsi="Arial" w:cs="Arial"/>
          <w:sz w:val="24"/>
          <w:szCs w:val="24"/>
        </w:rPr>
      </w:pPr>
    </w:p>
    <w:p w14:paraId="2E3612EB" w14:textId="77777777" w:rsidR="00332E74" w:rsidRDefault="00332E74" w:rsidP="00332E74">
      <w:pPr>
        <w:spacing w:after="0" w:line="240" w:lineRule="auto"/>
        <w:rPr>
          <w:rFonts w:ascii="Arial" w:hAnsi="Arial" w:cs="Arial"/>
          <w:b/>
          <w:bCs/>
          <w:sz w:val="24"/>
          <w:szCs w:val="24"/>
          <w:u w:val="single"/>
        </w:rPr>
      </w:pPr>
      <w:r w:rsidRPr="005C321D">
        <w:rPr>
          <w:rFonts w:ascii="Arial" w:hAnsi="Arial" w:cs="Arial"/>
          <w:b/>
          <w:bCs/>
          <w:sz w:val="24"/>
          <w:szCs w:val="24"/>
          <w:u w:val="single"/>
        </w:rPr>
        <w:t xml:space="preserve">EXPECTATIVAS DE LOGRO </w:t>
      </w:r>
    </w:p>
    <w:p w14:paraId="6B809ECE" w14:textId="77777777" w:rsidR="00332E74" w:rsidRDefault="00332E74" w:rsidP="00332E74">
      <w:pPr>
        <w:spacing w:after="0" w:line="240" w:lineRule="auto"/>
        <w:rPr>
          <w:rFonts w:ascii="Arial" w:hAnsi="Arial" w:cs="Arial"/>
          <w:b/>
          <w:bCs/>
          <w:sz w:val="24"/>
          <w:szCs w:val="24"/>
          <w:u w:val="single"/>
        </w:rPr>
      </w:pPr>
    </w:p>
    <w:p w14:paraId="40593215" w14:textId="77777777" w:rsidR="00332E74" w:rsidRPr="00C108BF" w:rsidRDefault="00332E74" w:rsidP="00332E74">
      <w:pPr>
        <w:pStyle w:val="Prrafodelista"/>
        <w:numPr>
          <w:ilvl w:val="0"/>
          <w:numId w:val="15"/>
        </w:numPr>
        <w:spacing w:after="200" w:line="276" w:lineRule="auto"/>
        <w:rPr>
          <w:rFonts w:ascii="Arial" w:hAnsi="Arial" w:cs="Arial"/>
          <w:sz w:val="24"/>
          <w:szCs w:val="24"/>
        </w:rPr>
      </w:pPr>
      <w:r w:rsidRPr="00C108BF">
        <w:rPr>
          <w:rFonts w:ascii="Arial" w:hAnsi="Arial" w:cs="Arial"/>
          <w:sz w:val="24"/>
          <w:szCs w:val="24"/>
        </w:rPr>
        <w:t>Construir proyectos para enseñar matemática.</w:t>
      </w:r>
    </w:p>
    <w:p w14:paraId="38E3232D" w14:textId="77777777" w:rsidR="00332E74" w:rsidRPr="00C108BF" w:rsidRDefault="00332E74" w:rsidP="00332E74">
      <w:pPr>
        <w:pStyle w:val="Prrafodelista"/>
        <w:numPr>
          <w:ilvl w:val="0"/>
          <w:numId w:val="15"/>
        </w:numPr>
        <w:autoSpaceDE w:val="0"/>
        <w:autoSpaceDN w:val="0"/>
        <w:adjustRightInd w:val="0"/>
        <w:spacing w:after="0" w:line="276" w:lineRule="auto"/>
        <w:rPr>
          <w:rFonts w:ascii="Arial" w:hAnsi="Arial" w:cs="Arial"/>
          <w:sz w:val="24"/>
          <w:szCs w:val="24"/>
        </w:rPr>
      </w:pPr>
      <w:r w:rsidRPr="00C108BF">
        <w:rPr>
          <w:rFonts w:ascii="Arial" w:hAnsi="Arial" w:cs="Arial"/>
          <w:sz w:val="24"/>
          <w:szCs w:val="24"/>
        </w:rPr>
        <w:t>Analizar estrategias personales y apropiarse de las estrategias de otros –cuando sea conveniente- para resolver problemas</w:t>
      </w:r>
    </w:p>
    <w:p w14:paraId="7CC93D20" w14:textId="77777777" w:rsidR="00332E74" w:rsidRPr="00C108BF" w:rsidRDefault="00332E74" w:rsidP="00332E74">
      <w:pPr>
        <w:pStyle w:val="Prrafodelista"/>
        <w:numPr>
          <w:ilvl w:val="0"/>
          <w:numId w:val="15"/>
        </w:numPr>
        <w:spacing w:after="200" w:line="276" w:lineRule="auto"/>
        <w:rPr>
          <w:rFonts w:ascii="Arial" w:hAnsi="Arial" w:cs="Arial"/>
          <w:sz w:val="24"/>
          <w:szCs w:val="24"/>
        </w:rPr>
      </w:pPr>
      <w:r w:rsidRPr="00C108BF">
        <w:rPr>
          <w:rFonts w:ascii="Arial" w:hAnsi="Arial" w:cs="Arial"/>
          <w:sz w:val="24"/>
          <w:szCs w:val="24"/>
        </w:rPr>
        <w:t>Identificar errores para reelaborar procedimientos y resultados</w:t>
      </w:r>
    </w:p>
    <w:p w14:paraId="4F3AF547" w14:textId="77777777" w:rsidR="00332E74" w:rsidRPr="00C108BF" w:rsidRDefault="00332E74" w:rsidP="00332E74">
      <w:pPr>
        <w:pStyle w:val="Prrafodelista"/>
        <w:numPr>
          <w:ilvl w:val="0"/>
          <w:numId w:val="15"/>
        </w:numPr>
        <w:spacing w:after="200" w:line="276" w:lineRule="auto"/>
        <w:rPr>
          <w:rFonts w:ascii="Arial" w:hAnsi="Arial" w:cs="Arial"/>
          <w:sz w:val="24"/>
          <w:szCs w:val="24"/>
        </w:rPr>
      </w:pPr>
      <w:r w:rsidRPr="00C108BF">
        <w:rPr>
          <w:rFonts w:ascii="Arial" w:hAnsi="Arial" w:cs="Arial"/>
          <w:sz w:val="24"/>
          <w:szCs w:val="24"/>
        </w:rPr>
        <w:t>Compartir conocimientos, debatir y resolver problemas.</w:t>
      </w:r>
    </w:p>
    <w:p w14:paraId="23E079FD" w14:textId="77777777" w:rsidR="00332E74" w:rsidRPr="00C108BF" w:rsidRDefault="00332E74" w:rsidP="00332E74">
      <w:pPr>
        <w:pStyle w:val="Prrafodelista"/>
        <w:numPr>
          <w:ilvl w:val="0"/>
          <w:numId w:val="15"/>
        </w:numPr>
        <w:spacing w:after="200" w:line="276" w:lineRule="auto"/>
        <w:rPr>
          <w:rFonts w:ascii="Arial" w:hAnsi="Arial" w:cs="Arial"/>
          <w:sz w:val="24"/>
          <w:szCs w:val="24"/>
        </w:rPr>
      </w:pPr>
      <w:r w:rsidRPr="00C108BF">
        <w:rPr>
          <w:rFonts w:ascii="Arial" w:hAnsi="Arial" w:cs="Arial"/>
          <w:sz w:val="24"/>
          <w:szCs w:val="24"/>
        </w:rPr>
        <w:t>Enriquecer la experiencia en el dialogo grupal participativo.</w:t>
      </w:r>
    </w:p>
    <w:p w14:paraId="75B4A68A" w14:textId="77777777" w:rsidR="00332E74" w:rsidRPr="00C108BF" w:rsidRDefault="00332E74" w:rsidP="00332E74">
      <w:pPr>
        <w:pStyle w:val="Prrafodelista"/>
        <w:numPr>
          <w:ilvl w:val="0"/>
          <w:numId w:val="15"/>
        </w:numPr>
        <w:spacing w:after="200" w:line="276" w:lineRule="auto"/>
        <w:rPr>
          <w:rFonts w:ascii="Arial" w:hAnsi="Arial" w:cs="Arial"/>
          <w:sz w:val="24"/>
          <w:szCs w:val="24"/>
        </w:rPr>
      </w:pPr>
      <w:r w:rsidRPr="00C108BF">
        <w:rPr>
          <w:rFonts w:ascii="Arial" w:hAnsi="Arial" w:cs="Arial"/>
          <w:sz w:val="24"/>
          <w:szCs w:val="24"/>
        </w:rPr>
        <w:t>Actitud responsable del rol docente para la formación de alumnos.</w:t>
      </w:r>
    </w:p>
    <w:p w14:paraId="2E65EED9" w14:textId="77777777" w:rsidR="00332E74" w:rsidRPr="00C108BF" w:rsidRDefault="00332E74" w:rsidP="00332E74">
      <w:pPr>
        <w:pStyle w:val="Prrafodelista"/>
        <w:numPr>
          <w:ilvl w:val="0"/>
          <w:numId w:val="15"/>
        </w:numPr>
        <w:autoSpaceDE w:val="0"/>
        <w:autoSpaceDN w:val="0"/>
        <w:adjustRightInd w:val="0"/>
        <w:spacing w:after="0" w:line="276" w:lineRule="auto"/>
        <w:rPr>
          <w:rFonts w:ascii="Arial" w:hAnsi="Arial" w:cs="Arial"/>
          <w:sz w:val="24"/>
          <w:szCs w:val="24"/>
        </w:rPr>
      </w:pPr>
      <w:r w:rsidRPr="00C108BF">
        <w:rPr>
          <w:rFonts w:ascii="Arial" w:hAnsi="Arial" w:cs="Arial"/>
          <w:sz w:val="24"/>
          <w:szCs w:val="24"/>
        </w:rPr>
        <w:t>Reconocer la necesidad de trabajar en base a un marco teórico conceptual que identifique la problemática de la enseñanza y el aprendizaje de la matemática.</w:t>
      </w:r>
    </w:p>
    <w:p w14:paraId="1788D845" w14:textId="77777777" w:rsidR="00332E74" w:rsidRPr="00C108BF" w:rsidRDefault="00332E74" w:rsidP="00332E74">
      <w:pPr>
        <w:pStyle w:val="Prrafodelista"/>
        <w:numPr>
          <w:ilvl w:val="0"/>
          <w:numId w:val="15"/>
        </w:numPr>
        <w:autoSpaceDE w:val="0"/>
        <w:autoSpaceDN w:val="0"/>
        <w:adjustRightInd w:val="0"/>
        <w:spacing w:after="0" w:line="240" w:lineRule="auto"/>
        <w:rPr>
          <w:rFonts w:ascii="Arial" w:hAnsi="Arial" w:cs="Arial"/>
          <w:color w:val="000000"/>
          <w:sz w:val="24"/>
          <w:szCs w:val="24"/>
        </w:rPr>
      </w:pPr>
      <w:r w:rsidRPr="00C108BF">
        <w:rPr>
          <w:rFonts w:ascii="Arial" w:hAnsi="Arial" w:cs="Arial"/>
          <w:color w:val="000000"/>
          <w:sz w:val="24"/>
          <w:szCs w:val="24"/>
        </w:rPr>
        <w:t>Profundizar sobre algunos conceptos fundamentales elaborados por la Didáctica de la Matemática.</w:t>
      </w:r>
    </w:p>
    <w:p w14:paraId="77DD95F2" w14:textId="77777777" w:rsidR="00332E74" w:rsidRPr="00C108BF" w:rsidRDefault="00332E74" w:rsidP="00332E74">
      <w:pPr>
        <w:pStyle w:val="Prrafodelista"/>
        <w:numPr>
          <w:ilvl w:val="0"/>
          <w:numId w:val="15"/>
        </w:numPr>
        <w:autoSpaceDE w:val="0"/>
        <w:autoSpaceDN w:val="0"/>
        <w:adjustRightInd w:val="0"/>
        <w:spacing w:after="0" w:line="240" w:lineRule="auto"/>
        <w:rPr>
          <w:rFonts w:ascii="Arial" w:hAnsi="Arial" w:cs="Arial"/>
          <w:color w:val="000000"/>
          <w:sz w:val="24"/>
          <w:szCs w:val="24"/>
        </w:rPr>
      </w:pPr>
      <w:r w:rsidRPr="00C108BF">
        <w:rPr>
          <w:rFonts w:ascii="Arial" w:hAnsi="Arial" w:cs="Arial"/>
          <w:color w:val="000000"/>
          <w:sz w:val="24"/>
          <w:szCs w:val="24"/>
        </w:rPr>
        <w:t>Establecer relaciones entre prácticas docentes y concepciones de matemática.</w:t>
      </w:r>
    </w:p>
    <w:p w14:paraId="0ACE5EAD" w14:textId="77777777" w:rsidR="00332E74" w:rsidRPr="00C108BF" w:rsidRDefault="00332E74" w:rsidP="00332E74">
      <w:pPr>
        <w:pStyle w:val="Prrafodelista"/>
        <w:numPr>
          <w:ilvl w:val="0"/>
          <w:numId w:val="16"/>
        </w:numPr>
        <w:spacing w:after="200" w:line="276" w:lineRule="auto"/>
        <w:rPr>
          <w:rFonts w:ascii="Arial" w:hAnsi="Arial" w:cs="Arial"/>
          <w:sz w:val="24"/>
          <w:szCs w:val="24"/>
        </w:rPr>
      </w:pPr>
      <w:r w:rsidRPr="00C108BF">
        <w:rPr>
          <w:rFonts w:ascii="Arial" w:hAnsi="Arial" w:cs="Arial"/>
          <w:sz w:val="24"/>
          <w:szCs w:val="24"/>
        </w:rPr>
        <w:t xml:space="preserve">Valoración del aporte de ideas de los integrantes del ateneo. </w:t>
      </w:r>
    </w:p>
    <w:p w14:paraId="2A12CCC5" w14:textId="77777777" w:rsidR="00332E74" w:rsidRPr="006D7BFD" w:rsidRDefault="00332E74" w:rsidP="00332E74">
      <w:pPr>
        <w:pStyle w:val="Prrafodelista"/>
        <w:numPr>
          <w:ilvl w:val="0"/>
          <w:numId w:val="16"/>
        </w:numPr>
        <w:spacing w:after="200" w:line="276" w:lineRule="auto"/>
        <w:rPr>
          <w:rFonts w:ascii="Arial" w:hAnsi="Arial" w:cs="Arial"/>
          <w:sz w:val="24"/>
          <w:szCs w:val="24"/>
        </w:rPr>
      </w:pPr>
      <w:r w:rsidRPr="00C108BF">
        <w:rPr>
          <w:rFonts w:ascii="Arial" w:hAnsi="Arial" w:cs="Arial"/>
          <w:sz w:val="24"/>
          <w:szCs w:val="24"/>
        </w:rPr>
        <w:t>Valoración del aprendizaje de la matemática y su implicancia en el conocimiento y razonamiento.</w:t>
      </w:r>
    </w:p>
    <w:p w14:paraId="2E4664B4" w14:textId="77777777" w:rsidR="00332E74" w:rsidRPr="00195281" w:rsidRDefault="00332E74" w:rsidP="00332E74">
      <w:pPr>
        <w:spacing w:after="0" w:line="240" w:lineRule="auto"/>
        <w:rPr>
          <w:rFonts w:ascii="Arial" w:hAnsi="Arial" w:cs="Arial"/>
          <w:sz w:val="24"/>
          <w:szCs w:val="24"/>
        </w:rPr>
      </w:pPr>
    </w:p>
    <w:p w14:paraId="5D921DA3" w14:textId="77777777" w:rsidR="00332E74" w:rsidRDefault="00332E74" w:rsidP="00332E74">
      <w:pPr>
        <w:spacing w:after="0" w:line="240" w:lineRule="auto"/>
        <w:rPr>
          <w:rFonts w:ascii="Arial" w:hAnsi="Arial" w:cs="Arial"/>
          <w:b/>
          <w:bCs/>
          <w:sz w:val="24"/>
          <w:szCs w:val="24"/>
          <w:u w:val="single"/>
        </w:rPr>
      </w:pPr>
      <w:r w:rsidRPr="00195281">
        <w:rPr>
          <w:rFonts w:ascii="Arial" w:hAnsi="Arial" w:cs="Arial"/>
          <w:b/>
          <w:bCs/>
          <w:sz w:val="24"/>
          <w:szCs w:val="24"/>
          <w:u w:val="single"/>
        </w:rPr>
        <w:t>CONTENIDOS</w:t>
      </w:r>
    </w:p>
    <w:p w14:paraId="4987E4A9" w14:textId="77777777" w:rsidR="00332E74" w:rsidRDefault="00332E74" w:rsidP="00332E74">
      <w:pPr>
        <w:spacing w:after="0" w:line="240" w:lineRule="auto"/>
        <w:rPr>
          <w:rFonts w:ascii="Arial" w:hAnsi="Arial" w:cs="Arial"/>
          <w:b/>
          <w:bCs/>
          <w:sz w:val="24"/>
          <w:szCs w:val="24"/>
          <w:u w:val="single"/>
        </w:rPr>
      </w:pPr>
    </w:p>
    <w:p w14:paraId="7D5BF731" w14:textId="77777777" w:rsidR="00332E74" w:rsidRPr="00C108BF" w:rsidRDefault="00332E74" w:rsidP="00332E74">
      <w:pPr>
        <w:autoSpaceDE w:val="0"/>
        <w:autoSpaceDN w:val="0"/>
        <w:adjustRightInd w:val="0"/>
        <w:spacing w:after="0"/>
        <w:rPr>
          <w:rFonts w:ascii="Arial" w:hAnsi="Arial" w:cs="Arial"/>
          <w:sz w:val="24"/>
          <w:szCs w:val="24"/>
        </w:rPr>
      </w:pPr>
      <w:r w:rsidRPr="00C108BF">
        <w:rPr>
          <w:rFonts w:ascii="Arial" w:hAnsi="Arial" w:cs="Arial"/>
          <w:sz w:val="24"/>
          <w:szCs w:val="24"/>
        </w:rPr>
        <w:t xml:space="preserve">                       El ateneo en Matemática se aborda desde los saberes vinculados con la práctica de la enseñanza de la matemática en el nivel primario.</w:t>
      </w:r>
    </w:p>
    <w:p w14:paraId="4C26FDCC" w14:textId="77777777" w:rsidR="00332E74" w:rsidRPr="00C108BF" w:rsidRDefault="00332E74" w:rsidP="00332E74">
      <w:pPr>
        <w:autoSpaceDE w:val="0"/>
        <w:autoSpaceDN w:val="0"/>
        <w:adjustRightInd w:val="0"/>
        <w:spacing w:after="0"/>
        <w:rPr>
          <w:rFonts w:ascii="Arial" w:hAnsi="Arial" w:cs="Arial"/>
          <w:sz w:val="24"/>
          <w:szCs w:val="24"/>
        </w:rPr>
      </w:pPr>
      <w:r w:rsidRPr="00C108BF">
        <w:rPr>
          <w:rFonts w:ascii="Arial" w:hAnsi="Arial" w:cs="Arial"/>
          <w:sz w:val="24"/>
          <w:szCs w:val="24"/>
        </w:rPr>
        <w:t xml:space="preserve">Los contenidos se organizan a partir de las problemáticas sobre la enseñanza que se </w:t>
      </w:r>
      <w:proofErr w:type="gramStart"/>
      <w:r w:rsidRPr="00C108BF">
        <w:rPr>
          <w:rFonts w:ascii="Arial" w:hAnsi="Arial" w:cs="Arial"/>
          <w:sz w:val="24"/>
          <w:szCs w:val="24"/>
        </w:rPr>
        <w:t>le</w:t>
      </w:r>
      <w:proofErr w:type="gramEnd"/>
      <w:r w:rsidRPr="00C108BF">
        <w:rPr>
          <w:rFonts w:ascii="Arial" w:hAnsi="Arial" w:cs="Arial"/>
          <w:sz w:val="24"/>
          <w:szCs w:val="24"/>
        </w:rPr>
        <w:t xml:space="preserve"> plantea cotidianamente a los docentes en su desarrollo profesional.</w:t>
      </w:r>
    </w:p>
    <w:p w14:paraId="0EE363A3" w14:textId="77777777" w:rsidR="00332E74" w:rsidRPr="00C108BF" w:rsidRDefault="00332E74" w:rsidP="00332E74">
      <w:pPr>
        <w:autoSpaceDE w:val="0"/>
        <w:autoSpaceDN w:val="0"/>
        <w:adjustRightInd w:val="0"/>
        <w:spacing w:after="0"/>
        <w:rPr>
          <w:rFonts w:ascii="Arial" w:hAnsi="Arial" w:cs="Arial"/>
          <w:sz w:val="24"/>
          <w:szCs w:val="24"/>
        </w:rPr>
      </w:pPr>
      <w:r w:rsidRPr="00C108BF">
        <w:rPr>
          <w:rFonts w:ascii="Arial" w:hAnsi="Arial" w:cs="Arial"/>
          <w:sz w:val="24"/>
          <w:szCs w:val="24"/>
        </w:rPr>
        <w:t>El desarrollo de la materia se centra en el análisis y reflexión de “casos” vinculados con la práctica (planificaciones, unidades didácticas, secuencias de actividades, libros de texto, materiales audiovisuales, simulaciones, proyectos de trabajo, relatos de clases, etcétera) propuestos por el profesor, por los docentes en residencia o ejemplos paradigmáticos.</w:t>
      </w:r>
    </w:p>
    <w:p w14:paraId="4472269A" w14:textId="77777777" w:rsidR="00332E74" w:rsidRPr="00C108BF" w:rsidRDefault="00332E74" w:rsidP="00332E74">
      <w:pPr>
        <w:autoSpaceDE w:val="0"/>
        <w:autoSpaceDN w:val="0"/>
        <w:adjustRightInd w:val="0"/>
        <w:spacing w:after="0"/>
        <w:rPr>
          <w:rFonts w:ascii="Arial" w:hAnsi="Arial" w:cs="Arial"/>
          <w:sz w:val="24"/>
          <w:szCs w:val="24"/>
        </w:rPr>
      </w:pPr>
      <w:r w:rsidRPr="00C108BF">
        <w:rPr>
          <w:rFonts w:ascii="Arial" w:hAnsi="Arial" w:cs="Arial"/>
          <w:sz w:val="24"/>
          <w:szCs w:val="24"/>
        </w:rPr>
        <w:lastRenderedPageBreak/>
        <w:t>También se trabaja en la orientación vinculada con la residencia, diseñando los proyectos y las unidades que implementan los docentes en formación en su práctica en las aulas tomando a la reflexión y análisis de su propia práctica (investigación-acción) como insumo de la meta cognición necesaria.</w:t>
      </w:r>
    </w:p>
    <w:p w14:paraId="6A3FB93C" w14:textId="77777777" w:rsidR="00332E74" w:rsidRPr="00C108BF" w:rsidRDefault="00332E74" w:rsidP="00332E74">
      <w:pPr>
        <w:autoSpaceDE w:val="0"/>
        <w:autoSpaceDN w:val="0"/>
        <w:adjustRightInd w:val="0"/>
        <w:spacing w:after="0"/>
        <w:rPr>
          <w:rFonts w:ascii="Arial" w:hAnsi="Arial" w:cs="Arial"/>
          <w:sz w:val="24"/>
          <w:szCs w:val="24"/>
        </w:rPr>
      </w:pPr>
    </w:p>
    <w:p w14:paraId="29B22417" w14:textId="77777777" w:rsidR="00332E74" w:rsidRPr="00C108BF" w:rsidRDefault="00332E74" w:rsidP="00332E74">
      <w:pPr>
        <w:autoSpaceDE w:val="0"/>
        <w:autoSpaceDN w:val="0"/>
        <w:adjustRightInd w:val="0"/>
        <w:spacing w:after="0"/>
        <w:rPr>
          <w:rFonts w:ascii="Arial" w:hAnsi="Arial" w:cs="Arial"/>
          <w:b/>
          <w:bCs/>
          <w:sz w:val="24"/>
          <w:szCs w:val="24"/>
        </w:rPr>
      </w:pPr>
      <w:r w:rsidRPr="00C108BF">
        <w:rPr>
          <w:rFonts w:ascii="Arial" w:hAnsi="Arial" w:cs="Arial"/>
          <w:b/>
          <w:bCs/>
          <w:sz w:val="24"/>
          <w:szCs w:val="24"/>
        </w:rPr>
        <w:t>Contenidos propuestos:</w:t>
      </w:r>
    </w:p>
    <w:p w14:paraId="321F5269" w14:textId="77777777" w:rsidR="00332E74" w:rsidRPr="00C108BF" w:rsidRDefault="00332E74" w:rsidP="00332E74">
      <w:pPr>
        <w:autoSpaceDE w:val="0"/>
        <w:autoSpaceDN w:val="0"/>
        <w:adjustRightInd w:val="0"/>
        <w:spacing w:after="0"/>
        <w:rPr>
          <w:rFonts w:ascii="Arial" w:hAnsi="Arial" w:cs="Arial"/>
          <w:b/>
          <w:bCs/>
          <w:sz w:val="24"/>
          <w:szCs w:val="24"/>
        </w:rPr>
      </w:pPr>
    </w:p>
    <w:p w14:paraId="76A947A1" w14:textId="77777777" w:rsidR="00332E74" w:rsidRPr="00C108BF" w:rsidRDefault="00332E74" w:rsidP="00332E74">
      <w:pPr>
        <w:autoSpaceDE w:val="0"/>
        <w:autoSpaceDN w:val="0"/>
        <w:adjustRightInd w:val="0"/>
        <w:spacing w:after="0"/>
        <w:rPr>
          <w:rFonts w:ascii="Arial" w:hAnsi="Arial" w:cs="Arial"/>
          <w:sz w:val="24"/>
          <w:szCs w:val="24"/>
        </w:rPr>
      </w:pPr>
      <w:r w:rsidRPr="00C108BF">
        <w:rPr>
          <w:rFonts w:ascii="Arial" w:hAnsi="Arial" w:cs="Arial"/>
          <w:b/>
          <w:bCs/>
          <w:sz w:val="24"/>
          <w:szCs w:val="24"/>
          <w:u w:val="single"/>
        </w:rPr>
        <w:t>BLOQUE 1</w:t>
      </w:r>
      <w:r w:rsidRPr="00C108BF">
        <w:rPr>
          <w:rFonts w:ascii="Arial" w:hAnsi="Arial" w:cs="Arial"/>
          <w:sz w:val="24"/>
          <w:szCs w:val="24"/>
        </w:rPr>
        <w:t xml:space="preserve"> Concepción de la matemática. Caracterización de las Prácticas Matemáticas. Las relaciones entre las prácticas docentes y las concepciones de matemática. </w:t>
      </w:r>
    </w:p>
    <w:p w14:paraId="572DE240" w14:textId="77777777" w:rsidR="00332E74" w:rsidRPr="00C108BF" w:rsidRDefault="00332E74" w:rsidP="00332E74">
      <w:pPr>
        <w:autoSpaceDE w:val="0"/>
        <w:autoSpaceDN w:val="0"/>
        <w:adjustRightInd w:val="0"/>
        <w:spacing w:after="0"/>
        <w:rPr>
          <w:rFonts w:ascii="Arial" w:hAnsi="Arial" w:cs="Arial"/>
          <w:sz w:val="24"/>
          <w:szCs w:val="24"/>
        </w:rPr>
      </w:pPr>
      <w:r w:rsidRPr="00C108BF">
        <w:rPr>
          <w:rFonts w:ascii="Arial" w:hAnsi="Arial" w:cs="Arial"/>
          <w:sz w:val="24"/>
          <w:szCs w:val="24"/>
        </w:rPr>
        <w:t xml:space="preserve"> Rol del docente. Gestión de la clase</w:t>
      </w:r>
    </w:p>
    <w:p w14:paraId="164D8758" w14:textId="77777777" w:rsidR="00332E74" w:rsidRPr="00C108BF" w:rsidRDefault="00332E74" w:rsidP="00332E74">
      <w:pPr>
        <w:autoSpaceDE w:val="0"/>
        <w:autoSpaceDN w:val="0"/>
        <w:adjustRightInd w:val="0"/>
        <w:spacing w:after="0"/>
        <w:rPr>
          <w:rFonts w:ascii="Arial" w:hAnsi="Arial" w:cs="Arial"/>
          <w:sz w:val="24"/>
          <w:szCs w:val="24"/>
        </w:rPr>
      </w:pPr>
      <w:r w:rsidRPr="00C108BF">
        <w:rPr>
          <w:rFonts w:ascii="Arial" w:hAnsi="Arial" w:cs="Arial"/>
          <w:sz w:val="24"/>
          <w:szCs w:val="24"/>
        </w:rPr>
        <w:t xml:space="preserve">Análisis del Diseño Curricular Jurisdiccional de los números naturales, fraccionarios, decimales, la recta numérica, las operaciones. Producción de secuencias de enseñanza. </w:t>
      </w:r>
    </w:p>
    <w:p w14:paraId="374E097F" w14:textId="77777777" w:rsidR="00332E74" w:rsidRPr="00C108BF" w:rsidRDefault="00332E74" w:rsidP="00332E74">
      <w:pPr>
        <w:autoSpaceDE w:val="0"/>
        <w:autoSpaceDN w:val="0"/>
        <w:adjustRightInd w:val="0"/>
        <w:spacing w:after="0"/>
        <w:rPr>
          <w:rFonts w:ascii="Arial" w:hAnsi="Arial" w:cs="Arial"/>
          <w:sz w:val="24"/>
          <w:szCs w:val="24"/>
        </w:rPr>
      </w:pPr>
      <w:r w:rsidRPr="00C108BF">
        <w:rPr>
          <w:rFonts w:ascii="Arial" w:hAnsi="Arial" w:cs="Arial"/>
          <w:sz w:val="24"/>
          <w:szCs w:val="24"/>
        </w:rPr>
        <w:t>Planificación de actividades.</w:t>
      </w:r>
    </w:p>
    <w:p w14:paraId="47CF0E66" w14:textId="77777777" w:rsidR="00332E74" w:rsidRPr="00C108BF" w:rsidRDefault="00332E74" w:rsidP="00332E74">
      <w:pPr>
        <w:autoSpaceDE w:val="0"/>
        <w:autoSpaceDN w:val="0"/>
        <w:adjustRightInd w:val="0"/>
        <w:spacing w:after="0"/>
        <w:rPr>
          <w:rFonts w:ascii="Arial" w:hAnsi="Arial" w:cs="Arial"/>
          <w:sz w:val="24"/>
          <w:szCs w:val="24"/>
        </w:rPr>
      </w:pPr>
      <w:r w:rsidRPr="00C108BF">
        <w:rPr>
          <w:rFonts w:ascii="Arial" w:hAnsi="Arial" w:cs="Arial"/>
          <w:sz w:val="24"/>
          <w:szCs w:val="24"/>
        </w:rPr>
        <w:t xml:space="preserve">Errores habituales de los alumnos: producto de la complejidad del objeto o producto de la enseñanza. Dificultades matemáticas de los docentes. </w:t>
      </w:r>
    </w:p>
    <w:p w14:paraId="6D6840E9" w14:textId="77777777" w:rsidR="00332E74" w:rsidRPr="00C108BF" w:rsidRDefault="00332E74" w:rsidP="00332E74">
      <w:pPr>
        <w:autoSpaceDE w:val="0"/>
        <w:autoSpaceDN w:val="0"/>
        <w:adjustRightInd w:val="0"/>
        <w:spacing w:after="0"/>
        <w:rPr>
          <w:rFonts w:ascii="Arial" w:hAnsi="Arial" w:cs="Arial"/>
          <w:b/>
          <w:bCs/>
          <w:sz w:val="24"/>
          <w:szCs w:val="24"/>
        </w:rPr>
      </w:pPr>
      <w:r w:rsidRPr="00C108BF">
        <w:rPr>
          <w:rFonts w:ascii="Arial" w:hAnsi="Arial" w:cs="Arial"/>
          <w:sz w:val="24"/>
          <w:szCs w:val="24"/>
        </w:rPr>
        <w:t xml:space="preserve">La medida como contexto favorable para establecer las primeras relaciones entre nombres y escrituras. </w:t>
      </w:r>
    </w:p>
    <w:p w14:paraId="538F0D06" w14:textId="77777777" w:rsidR="00332E74" w:rsidRPr="00C108BF" w:rsidRDefault="00332E74" w:rsidP="00332E74">
      <w:pPr>
        <w:autoSpaceDE w:val="0"/>
        <w:autoSpaceDN w:val="0"/>
        <w:adjustRightInd w:val="0"/>
        <w:spacing w:after="0"/>
        <w:rPr>
          <w:rFonts w:ascii="Arial" w:hAnsi="Arial" w:cs="Arial"/>
          <w:sz w:val="24"/>
          <w:szCs w:val="24"/>
        </w:rPr>
      </w:pPr>
      <w:r w:rsidRPr="00C108BF">
        <w:rPr>
          <w:rFonts w:ascii="Arial" w:hAnsi="Arial" w:cs="Arial"/>
          <w:sz w:val="24"/>
          <w:szCs w:val="24"/>
        </w:rPr>
        <w:t>El sentido de la enseñanza de la geometría. Concepciones de los docentes. El rol del dibujo. Las construcciones como medio para estudiar propiedades de las</w:t>
      </w:r>
    </w:p>
    <w:p w14:paraId="31F38C0D" w14:textId="77777777" w:rsidR="00332E74" w:rsidRPr="00C108BF" w:rsidRDefault="00332E74" w:rsidP="00332E74">
      <w:pPr>
        <w:autoSpaceDE w:val="0"/>
        <w:autoSpaceDN w:val="0"/>
        <w:adjustRightInd w:val="0"/>
        <w:spacing w:after="0"/>
        <w:rPr>
          <w:rFonts w:ascii="Arial" w:hAnsi="Arial" w:cs="Arial"/>
          <w:sz w:val="24"/>
          <w:szCs w:val="24"/>
        </w:rPr>
      </w:pPr>
      <w:r w:rsidRPr="00C108BF">
        <w:rPr>
          <w:rFonts w:ascii="Arial" w:hAnsi="Arial" w:cs="Arial"/>
          <w:sz w:val="24"/>
          <w:szCs w:val="24"/>
        </w:rPr>
        <w:t>figuras. El uso de instrumentos de geometría. Planificación de actividades.</w:t>
      </w:r>
    </w:p>
    <w:p w14:paraId="6750A5A3" w14:textId="77777777" w:rsidR="00332E74" w:rsidRPr="00C108BF" w:rsidRDefault="00332E74" w:rsidP="00332E74">
      <w:pPr>
        <w:autoSpaceDE w:val="0"/>
        <w:autoSpaceDN w:val="0"/>
        <w:adjustRightInd w:val="0"/>
        <w:spacing w:after="0"/>
        <w:rPr>
          <w:rFonts w:ascii="Arial" w:hAnsi="Arial" w:cs="Arial"/>
          <w:sz w:val="24"/>
          <w:szCs w:val="24"/>
        </w:rPr>
      </w:pPr>
    </w:p>
    <w:p w14:paraId="1BEF5308" w14:textId="77777777" w:rsidR="00332E74" w:rsidRPr="00C108BF" w:rsidRDefault="00332E74" w:rsidP="00332E74">
      <w:pPr>
        <w:autoSpaceDE w:val="0"/>
        <w:autoSpaceDN w:val="0"/>
        <w:adjustRightInd w:val="0"/>
        <w:spacing w:after="0"/>
        <w:rPr>
          <w:rFonts w:ascii="Arial" w:hAnsi="Arial" w:cs="Arial"/>
          <w:b/>
          <w:bCs/>
          <w:sz w:val="24"/>
          <w:szCs w:val="24"/>
        </w:rPr>
      </w:pPr>
      <w:r w:rsidRPr="00C108BF">
        <w:rPr>
          <w:rFonts w:ascii="Arial" w:hAnsi="Arial" w:cs="Arial"/>
          <w:b/>
          <w:bCs/>
          <w:sz w:val="24"/>
          <w:szCs w:val="24"/>
          <w:u w:val="single"/>
        </w:rPr>
        <w:t>BLOQUE 2</w:t>
      </w:r>
      <w:r w:rsidRPr="00C108BF">
        <w:rPr>
          <w:rFonts w:ascii="Arial" w:hAnsi="Arial" w:cs="Arial"/>
          <w:b/>
          <w:bCs/>
          <w:sz w:val="24"/>
          <w:szCs w:val="24"/>
        </w:rPr>
        <w:t xml:space="preserve"> </w:t>
      </w:r>
    </w:p>
    <w:p w14:paraId="47511433" w14:textId="77777777" w:rsidR="00332E74" w:rsidRPr="00C108BF" w:rsidRDefault="00332E74" w:rsidP="00332E74">
      <w:pPr>
        <w:autoSpaceDE w:val="0"/>
        <w:autoSpaceDN w:val="0"/>
        <w:adjustRightInd w:val="0"/>
        <w:spacing w:after="0"/>
        <w:rPr>
          <w:rFonts w:ascii="Arial" w:hAnsi="Arial" w:cs="Arial"/>
          <w:sz w:val="24"/>
          <w:szCs w:val="24"/>
        </w:rPr>
      </w:pPr>
    </w:p>
    <w:p w14:paraId="0C80CE82" w14:textId="77777777" w:rsidR="00332E74" w:rsidRPr="00C108BF" w:rsidRDefault="00332E74" w:rsidP="00332E74">
      <w:pPr>
        <w:autoSpaceDE w:val="0"/>
        <w:autoSpaceDN w:val="0"/>
        <w:adjustRightInd w:val="0"/>
        <w:spacing w:after="0"/>
        <w:rPr>
          <w:rFonts w:ascii="Arial" w:hAnsi="Arial" w:cs="Arial"/>
          <w:sz w:val="24"/>
          <w:szCs w:val="24"/>
        </w:rPr>
      </w:pPr>
      <w:r w:rsidRPr="00C108BF">
        <w:rPr>
          <w:rFonts w:ascii="Arial" w:hAnsi="Arial" w:cs="Arial"/>
          <w:sz w:val="24"/>
          <w:szCs w:val="24"/>
        </w:rPr>
        <w:t>Análisis de características del trabajo con alumnos que presentan mayores dificultades.</w:t>
      </w:r>
    </w:p>
    <w:p w14:paraId="447F0CDF" w14:textId="77777777" w:rsidR="00332E74" w:rsidRPr="00C108BF" w:rsidRDefault="00332E74" w:rsidP="00332E74">
      <w:pPr>
        <w:autoSpaceDE w:val="0"/>
        <w:autoSpaceDN w:val="0"/>
        <w:adjustRightInd w:val="0"/>
        <w:spacing w:after="0"/>
        <w:rPr>
          <w:rFonts w:ascii="Arial" w:hAnsi="Arial" w:cs="Arial"/>
          <w:sz w:val="24"/>
          <w:szCs w:val="24"/>
        </w:rPr>
      </w:pPr>
      <w:r w:rsidRPr="00C108BF">
        <w:rPr>
          <w:rFonts w:ascii="Arial" w:hAnsi="Arial" w:cs="Arial"/>
          <w:sz w:val="24"/>
          <w:szCs w:val="24"/>
        </w:rPr>
        <w:t>Planificación de actividades complementarias para alumnos que no han alcanzado los conocimientos esperados.</w:t>
      </w:r>
    </w:p>
    <w:p w14:paraId="591D90F7" w14:textId="77777777" w:rsidR="00332E74" w:rsidRPr="00C108BF" w:rsidRDefault="00332E74" w:rsidP="00332E74">
      <w:pPr>
        <w:autoSpaceDE w:val="0"/>
        <w:autoSpaceDN w:val="0"/>
        <w:adjustRightInd w:val="0"/>
        <w:spacing w:after="0"/>
        <w:rPr>
          <w:rFonts w:ascii="Arial" w:hAnsi="Arial" w:cs="Arial"/>
          <w:sz w:val="24"/>
          <w:szCs w:val="24"/>
        </w:rPr>
      </w:pPr>
      <w:r w:rsidRPr="00C108BF">
        <w:rPr>
          <w:rFonts w:ascii="Arial" w:hAnsi="Arial" w:cs="Arial"/>
          <w:sz w:val="24"/>
          <w:szCs w:val="24"/>
        </w:rPr>
        <w:t xml:space="preserve">• Diseño de situaciones de enseñanza que favorecen el aprendizaje de la matemática. </w:t>
      </w:r>
    </w:p>
    <w:p w14:paraId="5E4F3848" w14:textId="77777777" w:rsidR="00332E74" w:rsidRPr="00C108BF" w:rsidRDefault="00332E74" w:rsidP="00332E74">
      <w:pPr>
        <w:autoSpaceDE w:val="0"/>
        <w:autoSpaceDN w:val="0"/>
        <w:adjustRightInd w:val="0"/>
        <w:spacing w:after="0"/>
        <w:rPr>
          <w:rFonts w:ascii="Arial" w:hAnsi="Arial" w:cs="Arial"/>
          <w:sz w:val="24"/>
          <w:szCs w:val="24"/>
        </w:rPr>
      </w:pPr>
      <w:r w:rsidRPr="00C108BF">
        <w:rPr>
          <w:rFonts w:ascii="Arial" w:hAnsi="Arial" w:cs="Arial"/>
          <w:sz w:val="24"/>
          <w:szCs w:val="24"/>
        </w:rPr>
        <w:t>La priorización de contenidos como herramienta de planificación y enseñanza.</w:t>
      </w:r>
    </w:p>
    <w:p w14:paraId="202F1938" w14:textId="77777777" w:rsidR="00332E74" w:rsidRDefault="00332E74" w:rsidP="00332E74">
      <w:pPr>
        <w:autoSpaceDE w:val="0"/>
        <w:autoSpaceDN w:val="0"/>
        <w:adjustRightInd w:val="0"/>
        <w:spacing w:after="0"/>
        <w:rPr>
          <w:rFonts w:ascii="Arial" w:hAnsi="Arial" w:cs="Arial"/>
          <w:sz w:val="24"/>
          <w:szCs w:val="24"/>
        </w:rPr>
      </w:pPr>
      <w:r w:rsidRPr="00C108BF">
        <w:rPr>
          <w:rFonts w:ascii="Arial" w:hAnsi="Arial" w:cs="Arial"/>
          <w:sz w:val="24"/>
          <w:szCs w:val="24"/>
        </w:rPr>
        <w:t>• Diseño de unidades didácticas que respondan al Diseño Curricular vigente.</w:t>
      </w:r>
    </w:p>
    <w:p w14:paraId="49E744DF" w14:textId="77777777" w:rsidR="00332E74" w:rsidRPr="00C108BF" w:rsidRDefault="00332E74" w:rsidP="00332E74">
      <w:pPr>
        <w:autoSpaceDE w:val="0"/>
        <w:autoSpaceDN w:val="0"/>
        <w:adjustRightInd w:val="0"/>
        <w:spacing w:after="0"/>
        <w:rPr>
          <w:rFonts w:ascii="Arial" w:hAnsi="Arial" w:cs="Arial"/>
          <w:sz w:val="24"/>
          <w:szCs w:val="24"/>
        </w:rPr>
      </w:pPr>
    </w:p>
    <w:p w14:paraId="4849FC72" w14:textId="77777777" w:rsidR="00332E74" w:rsidRPr="00C108BF" w:rsidRDefault="00332E74" w:rsidP="00332E74">
      <w:pPr>
        <w:autoSpaceDE w:val="0"/>
        <w:autoSpaceDN w:val="0"/>
        <w:adjustRightInd w:val="0"/>
        <w:spacing w:after="0"/>
        <w:rPr>
          <w:rFonts w:ascii="Arial" w:hAnsi="Arial" w:cs="Arial"/>
          <w:sz w:val="24"/>
          <w:szCs w:val="24"/>
        </w:rPr>
      </w:pPr>
    </w:p>
    <w:p w14:paraId="59668EA9" w14:textId="77777777" w:rsidR="00332E74" w:rsidRPr="00C108BF" w:rsidRDefault="00332E74" w:rsidP="00332E74">
      <w:pPr>
        <w:autoSpaceDE w:val="0"/>
        <w:autoSpaceDN w:val="0"/>
        <w:adjustRightInd w:val="0"/>
        <w:spacing w:after="0"/>
        <w:rPr>
          <w:rFonts w:ascii="Arial" w:hAnsi="Arial" w:cs="Arial"/>
          <w:b/>
          <w:bCs/>
          <w:sz w:val="24"/>
          <w:szCs w:val="24"/>
          <w:u w:val="single"/>
        </w:rPr>
      </w:pPr>
      <w:r w:rsidRPr="00C108BF">
        <w:rPr>
          <w:rFonts w:ascii="Arial" w:hAnsi="Arial" w:cs="Arial"/>
          <w:b/>
          <w:bCs/>
          <w:sz w:val="24"/>
          <w:szCs w:val="24"/>
          <w:u w:val="single"/>
        </w:rPr>
        <w:t>BLOQUE 3</w:t>
      </w:r>
    </w:p>
    <w:p w14:paraId="4E7BBCCA" w14:textId="77777777" w:rsidR="00332E74" w:rsidRPr="00C108BF" w:rsidRDefault="00332E74" w:rsidP="00332E74">
      <w:pPr>
        <w:autoSpaceDE w:val="0"/>
        <w:autoSpaceDN w:val="0"/>
        <w:adjustRightInd w:val="0"/>
        <w:spacing w:after="0"/>
        <w:rPr>
          <w:rFonts w:ascii="Arial" w:hAnsi="Arial" w:cs="Arial"/>
          <w:b/>
          <w:bCs/>
          <w:sz w:val="24"/>
          <w:szCs w:val="24"/>
          <w:u w:val="single"/>
        </w:rPr>
      </w:pPr>
    </w:p>
    <w:p w14:paraId="7C067196" w14:textId="77777777" w:rsidR="00332E74" w:rsidRPr="00C108BF" w:rsidRDefault="00332E74" w:rsidP="00332E74">
      <w:pPr>
        <w:autoSpaceDE w:val="0"/>
        <w:autoSpaceDN w:val="0"/>
        <w:adjustRightInd w:val="0"/>
        <w:spacing w:after="0"/>
        <w:rPr>
          <w:rFonts w:ascii="Arial" w:hAnsi="Arial" w:cs="Arial"/>
          <w:sz w:val="24"/>
          <w:szCs w:val="24"/>
        </w:rPr>
      </w:pPr>
      <w:r w:rsidRPr="00C108BF">
        <w:rPr>
          <w:rFonts w:ascii="Arial" w:hAnsi="Arial" w:cs="Arial"/>
          <w:sz w:val="24"/>
          <w:szCs w:val="24"/>
        </w:rPr>
        <w:t xml:space="preserve">• Evaluación diagnóstica, formativa y sumativa; con espacios para la </w:t>
      </w:r>
      <w:proofErr w:type="spellStart"/>
      <w:r w:rsidRPr="00C108BF">
        <w:rPr>
          <w:rFonts w:ascii="Arial" w:hAnsi="Arial" w:cs="Arial"/>
          <w:sz w:val="24"/>
          <w:szCs w:val="24"/>
        </w:rPr>
        <w:t>co-evaluación</w:t>
      </w:r>
      <w:proofErr w:type="spellEnd"/>
      <w:r w:rsidRPr="00C108BF">
        <w:rPr>
          <w:rFonts w:ascii="Arial" w:hAnsi="Arial" w:cs="Arial"/>
          <w:sz w:val="24"/>
          <w:szCs w:val="24"/>
        </w:rPr>
        <w:t xml:space="preserve"> y la </w:t>
      </w:r>
      <w:proofErr w:type="spellStart"/>
      <w:r w:rsidRPr="00C108BF">
        <w:rPr>
          <w:rFonts w:ascii="Arial" w:hAnsi="Arial" w:cs="Arial"/>
          <w:sz w:val="24"/>
          <w:szCs w:val="24"/>
        </w:rPr>
        <w:t>autoevalación</w:t>
      </w:r>
      <w:proofErr w:type="spellEnd"/>
      <w:r w:rsidRPr="00C108BF">
        <w:rPr>
          <w:rFonts w:ascii="Arial" w:hAnsi="Arial" w:cs="Arial"/>
          <w:sz w:val="24"/>
          <w:szCs w:val="24"/>
        </w:rPr>
        <w:t>.</w:t>
      </w:r>
    </w:p>
    <w:p w14:paraId="1E409063" w14:textId="77777777" w:rsidR="00332E74" w:rsidRPr="00C108BF" w:rsidRDefault="00332E74" w:rsidP="00332E74">
      <w:pPr>
        <w:autoSpaceDE w:val="0"/>
        <w:autoSpaceDN w:val="0"/>
        <w:adjustRightInd w:val="0"/>
        <w:spacing w:after="0"/>
        <w:rPr>
          <w:rFonts w:ascii="Arial" w:hAnsi="Arial" w:cs="Arial"/>
          <w:sz w:val="24"/>
          <w:szCs w:val="24"/>
        </w:rPr>
      </w:pPr>
      <w:r w:rsidRPr="00C108BF">
        <w:rPr>
          <w:rFonts w:ascii="Arial" w:hAnsi="Arial" w:cs="Arial"/>
          <w:sz w:val="24"/>
          <w:szCs w:val="24"/>
        </w:rPr>
        <w:t>• Evaluación de conceptos y modos de conocer a través de diferentes instrumentos de evaluación.</w:t>
      </w:r>
    </w:p>
    <w:p w14:paraId="2DEFFA69" w14:textId="77777777" w:rsidR="00332E74" w:rsidRPr="00C108BF" w:rsidRDefault="00332E74" w:rsidP="00332E74">
      <w:pPr>
        <w:autoSpaceDE w:val="0"/>
        <w:autoSpaceDN w:val="0"/>
        <w:adjustRightInd w:val="0"/>
        <w:spacing w:after="0"/>
        <w:rPr>
          <w:rFonts w:ascii="Arial" w:hAnsi="Arial" w:cs="Arial"/>
          <w:sz w:val="24"/>
          <w:szCs w:val="24"/>
        </w:rPr>
      </w:pPr>
      <w:r w:rsidRPr="00C108BF">
        <w:rPr>
          <w:rFonts w:ascii="Arial" w:hAnsi="Arial" w:cs="Arial"/>
          <w:sz w:val="24"/>
          <w:szCs w:val="24"/>
        </w:rPr>
        <w:t>• La evaluación como situación de aprendizaje; la participación de los alumnos en las situaciones de evaluación.</w:t>
      </w:r>
    </w:p>
    <w:p w14:paraId="6A665CD1" w14:textId="77777777" w:rsidR="00332E74" w:rsidRPr="00C108BF" w:rsidRDefault="00332E74" w:rsidP="00332E74">
      <w:pPr>
        <w:autoSpaceDE w:val="0"/>
        <w:autoSpaceDN w:val="0"/>
        <w:adjustRightInd w:val="0"/>
        <w:spacing w:after="0"/>
        <w:rPr>
          <w:rFonts w:ascii="Arial" w:hAnsi="Arial" w:cs="Arial"/>
          <w:sz w:val="24"/>
          <w:szCs w:val="24"/>
        </w:rPr>
      </w:pPr>
      <w:r w:rsidRPr="00C108BF">
        <w:rPr>
          <w:rFonts w:ascii="Arial" w:hAnsi="Arial" w:cs="Arial"/>
          <w:sz w:val="24"/>
          <w:szCs w:val="24"/>
        </w:rPr>
        <w:t>• La anticipación de situaciones de evaluación durante la realización de proyectos y secuencias didácticas.</w:t>
      </w:r>
    </w:p>
    <w:p w14:paraId="7403B37C" w14:textId="77777777" w:rsidR="00332E74" w:rsidRPr="00C108BF" w:rsidRDefault="00332E74" w:rsidP="00332E74">
      <w:pPr>
        <w:autoSpaceDE w:val="0"/>
        <w:autoSpaceDN w:val="0"/>
        <w:adjustRightInd w:val="0"/>
        <w:spacing w:after="0"/>
        <w:rPr>
          <w:rFonts w:ascii="Arial" w:hAnsi="Arial" w:cs="Arial"/>
          <w:sz w:val="24"/>
          <w:szCs w:val="24"/>
        </w:rPr>
      </w:pPr>
      <w:r w:rsidRPr="00C108BF">
        <w:rPr>
          <w:rFonts w:ascii="Arial" w:hAnsi="Arial" w:cs="Arial"/>
          <w:sz w:val="24"/>
          <w:szCs w:val="24"/>
        </w:rPr>
        <w:t>• El análisis cooperativo de las producciones de los alumnos.</w:t>
      </w:r>
    </w:p>
    <w:p w14:paraId="4D099C06" w14:textId="77777777" w:rsidR="00332E74" w:rsidRPr="00C108BF" w:rsidRDefault="00332E74" w:rsidP="00332E74">
      <w:pPr>
        <w:autoSpaceDE w:val="0"/>
        <w:autoSpaceDN w:val="0"/>
        <w:adjustRightInd w:val="0"/>
        <w:spacing w:after="0"/>
        <w:rPr>
          <w:rFonts w:ascii="Arial" w:hAnsi="Arial" w:cs="Arial"/>
          <w:sz w:val="24"/>
          <w:szCs w:val="24"/>
        </w:rPr>
      </w:pPr>
      <w:r w:rsidRPr="00C108BF">
        <w:rPr>
          <w:rFonts w:ascii="Arial" w:hAnsi="Arial" w:cs="Arial"/>
          <w:sz w:val="24"/>
          <w:szCs w:val="24"/>
        </w:rPr>
        <w:t>• La evaluación de la enseñanza a partir del análisis de las relaciones entre las</w:t>
      </w:r>
    </w:p>
    <w:p w14:paraId="04B37550" w14:textId="77777777" w:rsidR="00332E74" w:rsidRPr="00C108BF" w:rsidRDefault="00332E74" w:rsidP="00332E74">
      <w:pPr>
        <w:autoSpaceDE w:val="0"/>
        <w:autoSpaceDN w:val="0"/>
        <w:adjustRightInd w:val="0"/>
        <w:spacing w:after="0"/>
        <w:rPr>
          <w:rFonts w:ascii="Arial" w:hAnsi="Arial" w:cs="Arial"/>
          <w:sz w:val="24"/>
          <w:szCs w:val="24"/>
        </w:rPr>
      </w:pPr>
      <w:r w:rsidRPr="00C108BF">
        <w:rPr>
          <w:rFonts w:ascii="Arial" w:hAnsi="Arial" w:cs="Arial"/>
          <w:sz w:val="24"/>
          <w:szCs w:val="24"/>
        </w:rPr>
        <w:t>condiciones didácticas creadas y los propósitos educativos definidos por la</w:t>
      </w:r>
    </w:p>
    <w:p w14:paraId="73A83D73" w14:textId="77777777" w:rsidR="00332E74" w:rsidRPr="00C108BF" w:rsidRDefault="00332E74" w:rsidP="00332E74">
      <w:pPr>
        <w:autoSpaceDE w:val="0"/>
        <w:autoSpaceDN w:val="0"/>
        <w:adjustRightInd w:val="0"/>
        <w:spacing w:after="0"/>
        <w:rPr>
          <w:rFonts w:ascii="Arial" w:hAnsi="Arial" w:cs="Arial"/>
          <w:sz w:val="24"/>
          <w:szCs w:val="24"/>
        </w:rPr>
      </w:pPr>
      <w:r w:rsidRPr="00C108BF">
        <w:rPr>
          <w:rFonts w:ascii="Arial" w:hAnsi="Arial" w:cs="Arial"/>
          <w:sz w:val="24"/>
          <w:szCs w:val="24"/>
        </w:rPr>
        <w:t>escuela (año, ciclo).</w:t>
      </w:r>
    </w:p>
    <w:p w14:paraId="184A583F" w14:textId="77777777" w:rsidR="00332E74" w:rsidRPr="00C108BF" w:rsidRDefault="00332E74" w:rsidP="00332E74">
      <w:pPr>
        <w:autoSpaceDE w:val="0"/>
        <w:autoSpaceDN w:val="0"/>
        <w:adjustRightInd w:val="0"/>
        <w:spacing w:after="0"/>
        <w:rPr>
          <w:rFonts w:ascii="Arial" w:hAnsi="Arial" w:cs="Arial"/>
          <w:sz w:val="24"/>
          <w:szCs w:val="24"/>
        </w:rPr>
      </w:pPr>
      <w:r w:rsidRPr="00C108BF">
        <w:rPr>
          <w:rFonts w:ascii="Arial" w:hAnsi="Arial" w:cs="Arial"/>
          <w:sz w:val="24"/>
          <w:szCs w:val="24"/>
        </w:rPr>
        <w:lastRenderedPageBreak/>
        <w:t>• La evaluación como instrumento de reorientación de la enseñanza. La utilización y la elaboración de instrumentos de evaluación como herramienta de mejora de la enseñanza.</w:t>
      </w:r>
    </w:p>
    <w:p w14:paraId="772818EA" w14:textId="77777777" w:rsidR="00332E74" w:rsidRPr="00C108BF" w:rsidRDefault="00332E74" w:rsidP="00332E74">
      <w:pPr>
        <w:autoSpaceDE w:val="0"/>
        <w:autoSpaceDN w:val="0"/>
        <w:adjustRightInd w:val="0"/>
        <w:spacing w:after="0"/>
        <w:rPr>
          <w:rFonts w:ascii="Arial" w:hAnsi="Arial" w:cs="Arial"/>
          <w:sz w:val="24"/>
          <w:szCs w:val="24"/>
        </w:rPr>
      </w:pPr>
      <w:r w:rsidRPr="00C108BF">
        <w:rPr>
          <w:rFonts w:ascii="Arial" w:hAnsi="Arial" w:cs="Arial"/>
          <w:sz w:val="24"/>
          <w:szCs w:val="24"/>
        </w:rPr>
        <w:t>• La reflexión crítica individual y con otros docentes como herramienta de análisis.</w:t>
      </w:r>
    </w:p>
    <w:p w14:paraId="5850B368" w14:textId="77777777" w:rsidR="00332E74" w:rsidRPr="0057727E" w:rsidRDefault="00332E74" w:rsidP="00332E74">
      <w:pPr>
        <w:rPr>
          <w:rFonts w:ascii="Arial" w:hAnsi="Arial" w:cs="Arial"/>
          <w:color w:val="000000" w:themeColor="text1"/>
          <w:sz w:val="24"/>
          <w:szCs w:val="24"/>
          <w:u w:val="single"/>
        </w:rPr>
      </w:pPr>
    </w:p>
    <w:p w14:paraId="2AFF73ED" w14:textId="77777777" w:rsidR="00332E74" w:rsidRDefault="00332E74" w:rsidP="00332E74">
      <w:pPr>
        <w:spacing w:after="0" w:line="360" w:lineRule="auto"/>
        <w:ind w:right="-660"/>
        <w:rPr>
          <w:rFonts w:ascii="Arial" w:eastAsia="Times New Roman" w:hAnsi="Arial"/>
          <w:b/>
          <w:color w:val="000000" w:themeColor="text1"/>
          <w:sz w:val="24"/>
          <w:szCs w:val="20"/>
          <w:u w:val="single"/>
        </w:rPr>
      </w:pPr>
      <w:r w:rsidRPr="0057727E">
        <w:rPr>
          <w:rFonts w:ascii="Arial" w:eastAsia="Times New Roman" w:hAnsi="Arial"/>
          <w:b/>
          <w:color w:val="000000" w:themeColor="text1"/>
          <w:sz w:val="24"/>
          <w:szCs w:val="20"/>
          <w:u w:val="single"/>
        </w:rPr>
        <w:t xml:space="preserve">BIBIOGRAFÍA </w:t>
      </w:r>
    </w:p>
    <w:p w14:paraId="250F0817" w14:textId="77777777" w:rsidR="00332E74" w:rsidRDefault="00332E74" w:rsidP="00332E74">
      <w:pPr>
        <w:spacing w:after="0" w:line="360" w:lineRule="auto"/>
        <w:ind w:right="-660"/>
        <w:rPr>
          <w:rFonts w:ascii="Arial" w:eastAsia="Times New Roman" w:hAnsi="Arial"/>
          <w:b/>
          <w:color w:val="000000" w:themeColor="text1"/>
          <w:sz w:val="24"/>
          <w:szCs w:val="20"/>
          <w:u w:val="single"/>
        </w:rPr>
      </w:pPr>
    </w:p>
    <w:p w14:paraId="4CB62EA6" w14:textId="77777777" w:rsidR="00332E74" w:rsidRPr="00C108BF" w:rsidRDefault="00332E74" w:rsidP="00332E74">
      <w:pPr>
        <w:rPr>
          <w:rFonts w:ascii="Arial" w:hAnsi="Arial" w:cs="Arial"/>
          <w:sz w:val="24"/>
          <w:szCs w:val="24"/>
          <w:lang w:eastAsia="es-ES"/>
        </w:rPr>
      </w:pPr>
      <w:r w:rsidRPr="00C108BF">
        <w:rPr>
          <w:rFonts w:ascii="Arial" w:hAnsi="Arial" w:cs="Arial"/>
          <w:b/>
          <w:bCs/>
          <w:sz w:val="24"/>
          <w:szCs w:val="24"/>
          <w:u w:val="single"/>
        </w:rPr>
        <w:t>Del alumno</w:t>
      </w:r>
    </w:p>
    <w:p w14:paraId="04287D69" w14:textId="77777777" w:rsidR="00332E74" w:rsidRPr="00C108BF" w:rsidRDefault="00332E74" w:rsidP="00332E74">
      <w:pPr>
        <w:numPr>
          <w:ilvl w:val="0"/>
          <w:numId w:val="17"/>
        </w:numPr>
        <w:spacing w:before="100" w:beforeAutospacing="1" w:after="100" w:afterAutospacing="1" w:line="240" w:lineRule="auto"/>
        <w:ind w:left="45"/>
        <w:jc w:val="both"/>
        <w:rPr>
          <w:rFonts w:ascii="Arial" w:hAnsi="Arial" w:cs="Arial"/>
          <w:sz w:val="24"/>
          <w:szCs w:val="24"/>
          <w:lang w:eastAsia="es-ES"/>
        </w:rPr>
      </w:pPr>
      <w:r w:rsidRPr="00C108BF">
        <w:rPr>
          <w:rFonts w:ascii="Arial" w:hAnsi="Arial" w:cs="Arial"/>
          <w:sz w:val="24"/>
          <w:szCs w:val="24"/>
          <w:lang w:eastAsia="es-ES"/>
        </w:rPr>
        <w:t>Documentos curriculares de la provincia de Buenos Aires.</w:t>
      </w:r>
    </w:p>
    <w:p w14:paraId="205FD63A" w14:textId="77777777" w:rsidR="00332E74" w:rsidRPr="00C108BF" w:rsidRDefault="00332E74" w:rsidP="00332E74">
      <w:pPr>
        <w:numPr>
          <w:ilvl w:val="0"/>
          <w:numId w:val="17"/>
        </w:numPr>
        <w:spacing w:before="100" w:beforeAutospacing="1" w:after="100" w:afterAutospacing="1" w:line="240" w:lineRule="auto"/>
        <w:ind w:left="45"/>
        <w:jc w:val="both"/>
        <w:rPr>
          <w:rFonts w:ascii="Arial" w:hAnsi="Arial" w:cs="Arial"/>
          <w:sz w:val="24"/>
          <w:szCs w:val="24"/>
          <w:lang w:eastAsia="es-ES"/>
        </w:rPr>
      </w:pPr>
      <w:proofErr w:type="gramStart"/>
      <w:r w:rsidRPr="00C108BF">
        <w:rPr>
          <w:rFonts w:ascii="Arial" w:hAnsi="Arial" w:cs="Arial"/>
          <w:b/>
          <w:bCs/>
          <w:caps/>
          <w:sz w:val="24"/>
          <w:szCs w:val="24"/>
          <w:lang w:eastAsia="es-ES"/>
        </w:rPr>
        <w:t>Adrián Paenza</w:t>
      </w:r>
      <w:r w:rsidRPr="00C108BF">
        <w:rPr>
          <w:rFonts w:ascii="Arial" w:hAnsi="Arial" w:cs="Arial"/>
          <w:sz w:val="24"/>
          <w:szCs w:val="24"/>
          <w:lang w:eastAsia="es-ES"/>
        </w:rPr>
        <w:t xml:space="preserve"> “Matemática estás ahí?</w:t>
      </w:r>
      <w:proofErr w:type="gramEnd"/>
      <w:r w:rsidRPr="00C108BF">
        <w:rPr>
          <w:rFonts w:ascii="Arial" w:hAnsi="Arial" w:cs="Arial"/>
          <w:sz w:val="24"/>
          <w:szCs w:val="24"/>
          <w:lang w:eastAsia="es-ES"/>
        </w:rPr>
        <w:t>”. I y II Editorial Siglo XXI</w:t>
      </w:r>
    </w:p>
    <w:p w14:paraId="17AA2193" w14:textId="77777777" w:rsidR="00332E74" w:rsidRPr="00C108BF" w:rsidRDefault="00332E74" w:rsidP="00332E74">
      <w:pPr>
        <w:numPr>
          <w:ilvl w:val="0"/>
          <w:numId w:val="17"/>
        </w:numPr>
        <w:spacing w:before="100" w:beforeAutospacing="1" w:after="100" w:afterAutospacing="1" w:line="240" w:lineRule="auto"/>
        <w:ind w:left="45"/>
        <w:jc w:val="both"/>
        <w:rPr>
          <w:rFonts w:ascii="Arial" w:hAnsi="Arial" w:cs="Arial"/>
          <w:sz w:val="24"/>
          <w:szCs w:val="24"/>
          <w:lang w:eastAsia="es-ES"/>
        </w:rPr>
      </w:pPr>
      <w:r w:rsidRPr="00C108BF">
        <w:rPr>
          <w:rFonts w:ascii="Arial" w:hAnsi="Arial" w:cs="Arial"/>
          <w:b/>
          <w:bCs/>
          <w:color w:val="000000"/>
          <w:sz w:val="24"/>
          <w:szCs w:val="24"/>
        </w:rPr>
        <w:t xml:space="preserve">BROITMAN, C. </w:t>
      </w:r>
      <w:r w:rsidRPr="00C108BF">
        <w:rPr>
          <w:rFonts w:ascii="Arial" w:hAnsi="Arial" w:cs="Arial"/>
          <w:color w:val="4D4D4D"/>
          <w:sz w:val="24"/>
          <w:szCs w:val="24"/>
        </w:rPr>
        <w:t>Las operaciones en el primer ciclo. Ediciones Novedades Educativas. Bs. As.1999.</w:t>
      </w:r>
    </w:p>
    <w:p w14:paraId="74D6C836" w14:textId="77777777" w:rsidR="00332E74" w:rsidRPr="00C108BF" w:rsidRDefault="00332E74" w:rsidP="00332E74">
      <w:pPr>
        <w:numPr>
          <w:ilvl w:val="0"/>
          <w:numId w:val="17"/>
        </w:numPr>
        <w:spacing w:before="100" w:beforeAutospacing="1" w:after="100" w:afterAutospacing="1" w:line="240" w:lineRule="auto"/>
        <w:ind w:left="45"/>
        <w:jc w:val="both"/>
        <w:rPr>
          <w:rFonts w:ascii="Arial" w:hAnsi="Arial" w:cs="Arial"/>
          <w:sz w:val="24"/>
          <w:szCs w:val="24"/>
          <w:lang w:eastAsia="es-ES"/>
        </w:rPr>
      </w:pPr>
      <w:r w:rsidRPr="00C108BF">
        <w:rPr>
          <w:rFonts w:ascii="Arial" w:hAnsi="Arial" w:cs="Arial"/>
          <w:b/>
          <w:bCs/>
          <w:color w:val="000000"/>
          <w:sz w:val="24"/>
          <w:szCs w:val="24"/>
        </w:rPr>
        <w:t xml:space="preserve">BROITMAN, C.; ITZCOVICH, H. </w:t>
      </w:r>
      <w:r w:rsidRPr="00C108BF">
        <w:rPr>
          <w:rFonts w:ascii="Arial" w:hAnsi="Arial" w:cs="Arial"/>
          <w:color w:val="000000"/>
          <w:sz w:val="24"/>
          <w:szCs w:val="24"/>
        </w:rPr>
        <w:t>(</w:t>
      </w:r>
      <w:proofErr w:type="gramStart"/>
      <w:r w:rsidRPr="00C108BF">
        <w:rPr>
          <w:rFonts w:ascii="Arial" w:hAnsi="Arial" w:cs="Arial"/>
          <w:color w:val="000000"/>
          <w:sz w:val="24"/>
          <w:szCs w:val="24"/>
        </w:rPr>
        <w:t>2003)</w:t>
      </w:r>
      <w:r w:rsidRPr="00C108BF">
        <w:rPr>
          <w:rFonts w:ascii="Arial" w:hAnsi="Arial" w:cs="Arial"/>
          <w:color w:val="4D4D4D"/>
          <w:sz w:val="24"/>
          <w:szCs w:val="24"/>
        </w:rPr>
        <w:t>“</w:t>
      </w:r>
      <w:proofErr w:type="gramEnd"/>
      <w:r w:rsidRPr="00C108BF">
        <w:rPr>
          <w:rFonts w:ascii="Arial" w:hAnsi="Arial" w:cs="Arial"/>
          <w:color w:val="4D4D4D"/>
          <w:sz w:val="24"/>
          <w:szCs w:val="24"/>
        </w:rPr>
        <w:t xml:space="preserve">Geometría en los primeros grados de la escuela primaria: problemas de </w:t>
      </w:r>
      <w:proofErr w:type="spellStart"/>
      <w:r w:rsidRPr="00C108BF">
        <w:rPr>
          <w:rFonts w:ascii="Arial" w:hAnsi="Arial" w:cs="Arial"/>
          <w:color w:val="4D4D4D"/>
          <w:sz w:val="24"/>
          <w:szCs w:val="24"/>
        </w:rPr>
        <w:t>suenseñanza</w:t>
      </w:r>
      <w:proofErr w:type="spellEnd"/>
      <w:r w:rsidRPr="00C108BF">
        <w:rPr>
          <w:rFonts w:ascii="Arial" w:hAnsi="Arial" w:cs="Arial"/>
          <w:color w:val="4D4D4D"/>
          <w:sz w:val="24"/>
          <w:szCs w:val="24"/>
        </w:rPr>
        <w:t>, problemas para su enseñanza” en Panizza (</w:t>
      </w:r>
      <w:proofErr w:type="spellStart"/>
      <w:r w:rsidRPr="00C108BF">
        <w:rPr>
          <w:rFonts w:ascii="Arial" w:hAnsi="Arial" w:cs="Arial"/>
          <w:color w:val="4D4D4D"/>
          <w:sz w:val="24"/>
          <w:szCs w:val="24"/>
        </w:rPr>
        <w:t>comp.</w:t>
      </w:r>
      <w:proofErr w:type="spellEnd"/>
      <w:r w:rsidRPr="00C108BF">
        <w:rPr>
          <w:rFonts w:ascii="Arial" w:hAnsi="Arial" w:cs="Arial"/>
          <w:color w:val="4D4D4D"/>
          <w:sz w:val="24"/>
          <w:szCs w:val="24"/>
        </w:rPr>
        <w:t>) Enseñar matemática</w:t>
      </w:r>
      <w:r w:rsidRPr="00C108BF">
        <w:rPr>
          <w:rFonts w:ascii="Arial" w:hAnsi="Arial" w:cs="Arial"/>
          <w:sz w:val="24"/>
          <w:szCs w:val="24"/>
          <w:lang w:eastAsia="es-ES"/>
        </w:rPr>
        <w:t xml:space="preserve"> </w:t>
      </w:r>
      <w:r w:rsidRPr="00C108BF">
        <w:rPr>
          <w:rFonts w:ascii="Arial" w:hAnsi="Arial" w:cs="Arial"/>
          <w:color w:val="4D4D4D"/>
          <w:sz w:val="24"/>
          <w:szCs w:val="24"/>
        </w:rPr>
        <w:t>en el Nivel Inicial y primer ciclo de EGB: Análisis y Propuestas. Paidós.</w:t>
      </w:r>
    </w:p>
    <w:p w14:paraId="6ECBA837" w14:textId="77777777" w:rsidR="00332E74" w:rsidRPr="00C108BF" w:rsidRDefault="00332E74" w:rsidP="00332E74">
      <w:pPr>
        <w:numPr>
          <w:ilvl w:val="0"/>
          <w:numId w:val="17"/>
        </w:numPr>
        <w:spacing w:before="100" w:beforeAutospacing="1" w:after="100" w:afterAutospacing="1" w:line="240" w:lineRule="auto"/>
        <w:ind w:left="45"/>
        <w:jc w:val="both"/>
        <w:rPr>
          <w:rFonts w:ascii="Arial" w:hAnsi="Arial" w:cs="Arial"/>
          <w:sz w:val="24"/>
          <w:szCs w:val="24"/>
          <w:lang w:eastAsia="es-ES"/>
        </w:rPr>
      </w:pPr>
      <w:r w:rsidRPr="00C108BF">
        <w:rPr>
          <w:rFonts w:ascii="Arial" w:hAnsi="Arial" w:cs="Arial"/>
          <w:b/>
          <w:bCs/>
          <w:color w:val="000000"/>
          <w:sz w:val="24"/>
          <w:szCs w:val="24"/>
        </w:rPr>
        <w:t xml:space="preserve">BROITMAN, ITZCOVICH Y QUARANTA </w:t>
      </w:r>
      <w:r w:rsidRPr="00C108BF">
        <w:rPr>
          <w:rFonts w:ascii="Arial" w:hAnsi="Arial" w:cs="Arial"/>
          <w:color w:val="000000"/>
          <w:sz w:val="24"/>
          <w:szCs w:val="24"/>
        </w:rPr>
        <w:t>(2003)</w:t>
      </w:r>
      <w:r w:rsidRPr="00C108BF">
        <w:rPr>
          <w:rFonts w:ascii="Arial" w:hAnsi="Arial" w:cs="Arial"/>
          <w:sz w:val="24"/>
          <w:szCs w:val="24"/>
          <w:lang w:eastAsia="es-ES"/>
        </w:rPr>
        <w:t xml:space="preserve"> </w:t>
      </w:r>
      <w:r w:rsidRPr="00C108BF">
        <w:rPr>
          <w:rFonts w:ascii="Arial" w:hAnsi="Arial" w:cs="Arial"/>
          <w:color w:val="4D4D4D"/>
          <w:sz w:val="24"/>
          <w:szCs w:val="24"/>
        </w:rPr>
        <w:t>“La enseñanza de los números decimales: el análisis del valor posicional y una</w:t>
      </w:r>
      <w:r w:rsidRPr="00C108BF">
        <w:rPr>
          <w:rFonts w:ascii="Arial" w:hAnsi="Arial" w:cs="Arial"/>
          <w:sz w:val="24"/>
          <w:szCs w:val="24"/>
          <w:lang w:eastAsia="es-ES"/>
        </w:rPr>
        <w:t xml:space="preserve"> </w:t>
      </w:r>
      <w:r w:rsidRPr="00C108BF">
        <w:rPr>
          <w:rFonts w:ascii="Arial" w:hAnsi="Arial" w:cs="Arial"/>
          <w:color w:val="4D4D4D"/>
          <w:sz w:val="24"/>
          <w:szCs w:val="24"/>
        </w:rPr>
        <w:t>aproximación a la densidad.” Revista Latinoamericana de Investigación en</w:t>
      </w:r>
      <w:r w:rsidRPr="00C108BF">
        <w:rPr>
          <w:rFonts w:ascii="Arial" w:hAnsi="Arial" w:cs="Arial"/>
          <w:sz w:val="24"/>
          <w:szCs w:val="24"/>
          <w:lang w:eastAsia="es-ES"/>
        </w:rPr>
        <w:t xml:space="preserve"> </w:t>
      </w:r>
      <w:r w:rsidRPr="00C108BF">
        <w:rPr>
          <w:rFonts w:ascii="Arial" w:hAnsi="Arial" w:cs="Arial"/>
          <w:color w:val="4D4D4D"/>
          <w:sz w:val="24"/>
          <w:szCs w:val="24"/>
        </w:rPr>
        <w:t xml:space="preserve">Matemática Educativa. </w:t>
      </w:r>
      <w:proofErr w:type="spellStart"/>
      <w:r w:rsidRPr="00C108BF">
        <w:rPr>
          <w:rFonts w:ascii="Arial" w:hAnsi="Arial" w:cs="Arial"/>
          <w:color w:val="4D4D4D"/>
          <w:sz w:val="24"/>
          <w:szCs w:val="24"/>
        </w:rPr>
        <w:t>Vol</w:t>
      </w:r>
      <w:proofErr w:type="spellEnd"/>
      <w:r w:rsidRPr="00C108BF">
        <w:rPr>
          <w:rFonts w:ascii="Arial" w:hAnsi="Arial" w:cs="Arial"/>
          <w:color w:val="4D4D4D"/>
          <w:sz w:val="24"/>
          <w:szCs w:val="24"/>
        </w:rPr>
        <w:t xml:space="preserve"> 6 </w:t>
      </w:r>
      <w:proofErr w:type="spellStart"/>
      <w:r w:rsidRPr="00C108BF">
        <w:rPr>
          <w:rFonts w:ascii="Arial" w:hAnsi="Arial" w:cs="Arial"/>
          <w:color w:val="4D4D4D"/>
          <w:sz w:val="24"/>
          <w:szCs w:val="24"/>
        </w:rPr>
        <w:t>N°</w:t>
      </w:r>
      <w:proofErr w:type="spellEnd"/>
      <w:r w:rsidRPr="00C108BF">
        <w:rPr>
          <w:rFonts w:ascii="Arial" w:hAnsi="Arial" w:cs="Arial"/>
          <w:color w:val="4D4D4D"/>
          <w:sz w:val="24"/>
          <w:szCs w:val="24"/>
        </w:rPr>
        <w:t xml:space="preserve"> 1. Marzo, 2003, pp. 5-26 Disponible en</w:t>
      </w:r>
      <w:r w:rsidRPr="00C108BF">
        <w:rPr>
          <w:rFonts w:ascii="Arial" w:hAnsi="Arial" w:cs="Arial"/>
          <w:sz w:val="24"/>
          <w:szCs w:val="24"/>
          <w:lang w:eastAsia="es-ES"/>
        </w:rPr>
        <w:t xml:space="preserve"> </w:t>
      </w:r>
      <w:hyperlink r:id="rId9" w:history="1">
        <w:r w:rsidRPr="00C108BF">
          <w:rPr>
            <w:rStyle w:val="Hipervnculo"/>
            <w:rFonts w:ascii="Arial" w:hAnsi="Arial" w:cs="Arial"/>
            <w:sz w:val="24"/>
            <w:szCs w:val="24"/>
          </w:rPr>
          <w:t>www.clame.org.mx/relime.htm</w:t>
        </w:r>
      </w:hyperlink>
    </w:p>
    <w:p w14:paraId="160135B4" w14:textId="77777777" w:rsidR="00332E74" w:rsidRPr="00C108BF" w:rsidRDefault="00332E74" w:rsidP="00332E74">
      <w:pPr>
        <w:numPr>
          <w:ilvl w:val="0"/>
          <w:numId w:val="17"/>
        </w:numPr>
        <w:spacing w:before="100" w:beforeAutospacing="1" w:after="100" w:afterAutospacing="1" w:line="240" w:lineRule="auto"/>
        <w:ind w:left="45"/>
        <w:jc w:val="both"/>
        <w:rPr>
          <w:rFonts w:ascii="Arial" w:hAnsi="Arial" w:cs="Arial"/>
          <w:sz w:val="24"/>
          <w:szCs w:val="24"/>
          <w:lang w:eastAsia="es-ES"/>
        </w:rPr>
      </w:pPr>
      <w:r w:rsidRPr="00C108BF">
        <w:rPr>
          <w:rFonts w:ascii="Arial" w:hAnsi="Arial" w:cs="Arial"/>
          <w:b/>
          <w:bCs/>
          <w:color w:val="000000"/>
          <w:sz w:val="24"/>
          <w:szCs w:val="24"/>
        </w:rPr>
        <w:t xml:space="preserve">BROUSSEAU, G. </w:t>
      </w:r>
      <w:r w:rsidRPr="00C108BF">
        <w:rPr>
          <w:rFonts w:ascii="Arial" w:hAnsi="Arial" w:cs="Arial"/>
          <w:color w:val="000000"/>
          <w:sz w:val="24"/>
          <w:szCs w:val="24"/>
        </w:rPr>
        <w:t>(1994)</w:t>
      </w:r>
      <w:r w:rsidRPr="00C108BF">
        <w:rPr>
          <w:rFonts w:ascii="Arial" w:hAnsi="Arial" w:cs="Arial"/>
          <w:sz w:val="24"/>
          <w:szCs w:val="24"/>
          <w:lang w:eastAsia="es-ES"/>
        </w:rPr>
        <w:t xml:space="preserve"> </w:t>
      </w:r>
      <w:r w:rsidRPr="00C108BF">
        <w:rPr>
          <w:rFonts w:ascii="Arial" w:hAnsi="Arial" w:cs="Arial"/>
          <w:color w:val="4D4D4D"/>
          <w:sz w:val="24"/>
          <w:szCs w:val="24"/>
        </w:rPr>
        <w:t>"Los diferentes roles del maestro" en Parra y Saiz (</w:t>
      </w:r>
      <w:proofErr w:type="spellStart"/>
      <w:r w:rsidRPr="00C108BF">
        <w:rPr>
          <w:rFonts w:ascii="Arial" w:hAnsi="Arial" w:cs="Arial"/>
          <w:color w:val="4D4D4D"/>
          <w:sz w:val="24"/>
          <w:szCs w:val="24"/>
        </w:rPr>
        <w:t>comp.</w:t>
      </w:r>
      <w:proofErr w:type="spellEnd"/>
      <w:r w:rsidRPr="00C108BF">
        <w:rPr>
          <w:rFonts w:ascii="Arial" w:hAnsi="Arial" w:cs="Arial"/>
          <w:color w:val="4D4D4D"/>
          <w:sz w:val="24"/>
          <w:szCs w:val="24"/>
        </w:rPr>
        <w:t>) Didáctica de Matemáticas,</w:t>
      </w:r>
      <w:r w:rsidRPr="00C108BF">
        <w:rPr>
          <w:rFonts w:ascii="Arial" w:hAnsi="Arial" w:cs="Arial"/>
          <w:sz w:val="24"/>
          <w:szCs w:val="24"/>
          <w:lang w:eastAsia="es-ES"/>
        </w:rPr>
        <w:t xml:space="preserve"> </w:t>
      </w:r>
      <w:r w:rsidRPr="00C108BF">
        <w:rPr>
          <w:rFonts w:ascii="Arial" w:hAnsi="Arial" w:cs="Arial"/>
          <w:color w:val="4D4D4D"/>
          <w:sz w:val="24"/>
          <w:szCs w:val="24"/>
        </w:rPr>
        <w:t xml:space="preserve">Aportes y reflexiones. </w:t>
      </w:r>
      <w:r w:rsidRPr="00C108BF">
        <w:rPr>
          <w:rFonts w:ascii="Arial" w:hAnsi="Arial" w:cs="Arial"/>
          <w:color w:val="4D4D4D"/>
          <w:sz w:val="24"/>
          <w:szCs w:val="24"/>
          <w:lang w:val="en-US"/>
        </w:rPr>
        <w:t xml:space="preserve">Bs. As. </w:t>
      </w:r>
      <w:proofErr w:type="spellStart"/>
      <w:r w:rsidRPr="00C108BF">
        <w:rPr>
          <w:rFonts w:ascii="Arial" w:hAnsi="Arial" w:cs="Arial"/>
          <w:color w:val="4D4D4D"/>
          <w:sz w:val="24"/>
          <w:szCs w:val="24"/>
          <w:lang w:val="en-US"/>
        </w:rPr>
        <w:t>Paidós</w:t>
      </w:r>
      <w:proofErr w:type="spellEnd"/>
      <w:r w:rsidRPr="00C108BF">
        <w:rPr>
          <w:rFonts w:ascii="Arial" w:hAnsi="Arial" w:cs="Arial"/>
          <w:color w:val="4D4D4D"/>
          <w:sz w:val="24"/>
          <w:szCs w:val="24"/>
          <w:lang w:val="en-US"/>
        </w:rPr>
        <w:t>.</w:t>
      </w:r>
    </w:p>
    <w:p w14:paraId="4775E746" w14:textId="77777777" w:rsidR="00332E74" w:rsidRPr="00C108BF" w:rsidRDefault="00332E74" w:rsidP="00332E74">
      <w:pPr>
        <w:numPr>
          <w:ilvl w:val="0"/>
          <w:numId w:val="17"/>
        </w:numPr>
        <w:spacing w:before="100" w:beforeAutospacing="1" w:after="100" w:afterAutospacing="1" w:line="240" w:lineRule="auto"/>
        <w:ind w:left="45"/>
        <w:jc w:val="both"/>
        <w:rPr>
          <w:rFonts w:ascii="Arial" w:hAnsi="Arial" w:cs="Arial"/>
          <w:sz w:val="24"/>
          <w:szCs w:val="24"/>
          <w:lang w:eastAsia="es-ES"/>
        </w:rPr>
      </w:pPr>
      <w:r w:rsidRPr="00C108BF">
        <w:rPr>
          <w:rFonts w:ascii="Arial" w:hAnsi="Arial" w:cs="Arial"/>
          <w:b/>
          <w:bCs/>
          <w:color w:val="000000"/>
          <w:sz w:val="24"/>
          <w:szCs w:val="24"/>
        </w:rPr>
        <w:t xml:space="preserve">BROUSSEAU, GUY. </w:t>
      </w:r>
      <w:r w:rsidRPr="00C108BF">
        <w:rPr>
          <w:rFonts w:ascii="Arial" w:hAnsi="Arial" w:cs="Arial"/>
          <w:color w:val="000000"/>
          <w:sz w:val="24"/>
          <w:szCs w:val="24"/>
        </w:rPr>
        <w:t>(1990)</w:t>
      </w:r>
      <w:r w:rsidRPr="00C108BF">
        <w:rPr>
          <w:rFonts w:ascii="Arial" w:hAnsi="Arial" w:cs="Arial"/>
          <w:sz w:val="24"/>
          <w:szCs w:val="24"/>
          <w:lang w:eastAsia="es-ES"/>
        </w:rPr>
        <w:t xml:space="preserve"> </w:t>
      </w:r>
      <w:r w:rsidRPr="00C108BF">
        <w:rPr>
          <w:rFonts w:ascii="Arial" w:hAnsi="Arial" w:cs="Arial"/>
          <w:color w:val="4D4D4D"/>
          <w:sz w:val="24"/>
          <w:szCs w:val="24"/>
        </w:rPr>
        <w:t>Qué pueden aportar a los enseñantes los diferentes enfoques de la Didáctica de las</w:t>
      </w:r>
      <w:r w:rsidRPr="00C108BF">
        <w:rPr>
          <w:rFonts w:ascii="Arial" w:hAnsi="Arial" w:cs="Arial"/>
          <w:sz w:val="24"/>
          <w:szCs w:val="24"/>
          <w:lang w:eastAsia="es-ES"/>
        </w:rPr>
        <w:t xml:space="preserve"> </w:t>
      </w:r>
      <w:r w:rsidRPr="00C108BF">
        <w:rPr>
          <w:rFonts w:ascii="Arial" w:hAnsi="Arial" w:cs="Arial"/>
          <w:color w:val="4D4D4D"/>
          <w:sz w:val="24"/>
          <w:szCs w:val="24"/>
        </w:rPr>
        <w:t>Matemáticas?”. Enseñanza de las Ciencias, vol. 8 n3, y vol. 9, n1, 1991.</w:t>
      </w:r>
    </w:p>
    <w:p w14:paraId="11363AB4" w14:textId="77777777" w:rsidR="00332E74" w:rsidRPr="00C108BF" w:rsidRDefault="00332E74" w:rsidP="00332E74">
      <w:pPr>
        <w:numPr>
          <w:ilvl w:val="0"/>
          <w:numId w:val="17"/>
        </w:numPr>
        <w:spacing w:before="100" w:beforeAutospacing="1" w:after="100" w:afterAutospacing="1" w:line="240" w:lineRule="auto"/>
        <w:ind w:left="45"/>
        <w:jc w:val="both"/>
        <w:rPr>
          <w:rFonts w:ascii="Arial" w:hAnsi="Arial" w:cs="Arial"/>
          <w:sz w:val="24"/>
          <w:szCs w:val="24"/>
          <w:lang w:eastAsia="es-ES"/>
        </w:rPr>
      </w:pPr>
      <w:r w:rsidRPr="00C108BF">
        <w:rPr>
          <w:rFonts w:ascii="Arial" w:hAnsi="Arial" w:cs="Arial"/>
          <w:b/>
          <w:bCs/>
          <w:color w:val="000000"/>
          <w:sz w:val="24"/>
          <w:szCs w:val="24"/>
        </w:rPr>
        <w:t xml:space="preserve">DIRECCIÓN GENERAL DE EDUCACIÓN BÁSICA. PCIA. DE BS. AS </w:t>
      </w:r>
      <w:r w:rsidRPr="00C108BF">
        <w:rPr>
          <w:rFonts w:ascii="Arial" w:hAnsi="Arial" w:cs="Arial"/>
          <w:color w:val="000000"/>
          <w:sz w:val="24"/>
          <w:szCs w:val="24"/>
        </w:rPr>
        <w:t>(2007)</w:t>
      </w:r>
      <w:r w:rsidRPr="00C108BF">
        <w:rPr>
          <w:rFonts w:ascii="Arial" w:hAnsi="Arial" w:cs="Arial"/>
          <w:sz w:val="24"/>
          <w:szCs w:val="24"/>
          <w:lang w:eastAsia="es-ES"/>
        </w:rPr>
        <w:t xml:space="preserve"> </w:t>
      </w:r>
      <w:r w:rsidRPr="00C108BF">
        <w:rPr>
          <w:rFonts w:ascii="Arial" w:hAnsi="Arial" w:cs="Arial"/>
          <w:color w:val="4D4D4D"/>
          <w:sz w:val="24"/>
          <w:szCs w:val="24"/>
        </w:rPr>
        <w:t>"División en 5º y 6º año de la escuela primaria. Una propuesta para el estudio de las relaciones entre dividendo, divisor, cociente y resto", 2007. Disponible en</w:t>
      </w:r>
      <w:r w:rsidRPr="00C108BF">
        <w:rPr>
          <w:rFonts w:ascii="Arial" w:hAnsi="Arial" w:cs="Arial"/>
          <w:sz w:val="24"/>
          <w:szCs w:val="24"/>
          <w:lang w:eastAsia="es-ES"/>
        </w:rPr>
        <w:t xml:space="preserve"> </w:t>
      </w:r>
      <w:hyperlink r:id="rId10" w:history="1">
        <w:r w:rsidRPr="00C108BF">
          <w:rPr>
            <w:rStyle w:val="Hipervnculo"/>
            <w:rFonts w:ascii="Arial" w:hAnsi="Arial" w:cs="Arial"/>
            <w:sz w:val="24"/>
            <w:szCs w:val="24"/>
          </w:rPr>
          <w:t>www.buenosaires.gov.ar</w:t>
        </w:r>
      </w:hyperlink>
    </w:p>
    <w:p w14:paraId="6876CFCC" w14:textId="77777777" w:rsidR="00332E74" w:rsidRPr="00C108BF" w:rsidRDefault="00332E74" w:rsidP="00332E74">
      <w:pPr>
        <w:numPr>
          <w:ilvl w:val="0"/>
          <w:numId w:val="17"/>
        </w:numPr>
        <w:spacing w:before="100" w:beforeAutospacing="1" w:after="100" w:afterAutospacing="1" w:line="240" w:lineRule="auto"/>
        <w:ind w:left="45"/>
        <w:jc w:val="both"/>
        <w:rPr>
          <w:rFonts w:ascii="Arial" w:hAnsi="Arial" w:cs="Arial"/>
          <w:sz w:val="24"/>
          <w:szCs w:val="24"/>
          <w:lang w:eastAsia="es-ES"/>
        </w:rPr>
      </w:pPr>
      <w:r w:rsidRPr="00C108BF">
        <w:rPr>
          <w:rFonts w:ascii="Arial" w:hAnsi="Arial" w:cs="Arial"/>
          <w:b/>
          <w:bCs/>
          <w:color w:val="000000"/>
          <w:sz w:val="24"/>
          <w:szCs w:val="24"/>
        </w:rPr>
        <w:t xml:space="preserve">DIRECCIÓN GENERAL DE EDUCACIÓN BÁSICA. PCIA. DE BS. AS. </w:t>
      </w:r>
      <w:r w:rsidRPr="00C108BF">
        <w:rPr>
          <w:rFonts w:ascii="Arial" w:hAnsi="Arial" w:cs="Arial"/>
          <w:color w:val="000000"/>
          <w:sz w:val="24"/>
          <w:szCs w:val="24"/>
        </w:rPr>
        <w:t>(2001)</w:t>
      </w:r>
      <w:r w:rsidRPr="00C108BF">
        <w:rPr>
          <w:rFonts w:ascii="Arial" w:hAnsi="Arial" w:cs="Arial"/>
          <w:sz w:val="24"/>
          <w:szCs w:val="24"/>
          <w:lang w:eastAsia="es-ES"/>
        </w:rPr>
        <w:t xml:space="preserve"> </w:t>
      </w:r>
      <w:r w:rsidRPr="00C108BF">
        <w:rPr>
          <w:rFonts w:ascii="Arial" w:hAnsi="Arial" w:cs="Arial"/>
          <w:color w:val="4D4D4D"/>
          <w:sz w:val="24"/>
          <w:szCs w:val="24"/>
        </w:rPr>
        <w:t>“Orientaciones didácticas para la enseñanza de la Geometría en EGB”, disponible en</w:t>
      </w:r>
      <w:r w:rsidRPr="00C108BF">
        <w:rPr>
          <w:rFonts w:ascii="Arial" w:hAnsi="Arial" w:cs="Arial"/>
          <w:sz w:val="24"/>
          <w:szCs w:val="24"/>
          <w:lang w:eastAsia="es-ES"/>
        </w:rPr>
        <w:t xml:space="preserve"> </w:t>
      </w:r>
      <w:hyperlink r:id="rId11" w:history="1">
        <w:r w:rsidRPr="00C108BF">
          <w:rPr>
            <w:rStyle w:val="Hipervnculo"/>
            <w:rFonts w:ascii="Arial" w:hAnsi="Arial" w:cs="Arial"/>
            <w:sz w:val="24"/>
            <w:szCs w:val="24"/>
          </w:rPr>
          <w:t>www.abc.gov.ar</w:t>
        </w:r>
      </w:hyperlink>
    </w:p>
    <w:p w14:paraId="310EBF18" w14:textId="77777777" w:rsidR="00332E74" w:rsidRPr="00C108BF" w:rsidRDefault="00332E74" w:rsidP="00332E74">
      <w:pPr>
        <w:numPr>
          <w:ilvl w:val="0"/>
          <w:numId w:val="17"/>
        </w:numPr>
        <w:spacing w:before="100" w:beforeAutospacing="1" w:after="100" w:afterAutospacing="1" w:line="240" w:lineRule="auto"/>
        <w:ind w:left="45"/>
        <w:jc w:val="both"/>
        <w:rPr>
          <w:rFonts w:ascii="Arial" w:hAnsi="Arial" w:cs="Arial"/>
          <w:sz w:val="24"/>
          <w:szCs w:val="24"/>
          <w:lang w:eastAsia="es-ES"/>
        </w:rPr>
      </w:pPr>
      <w:r w:rsidRPr="00C108BF">
        <w:rPr>
          <w:rFonts w:ascii="Arial" w:hAnsi="Arial" w:cs="Arial"/>
          <w:b/>
          <w:bCs/>
          <w:color w:val="000000"/>
          <w:sz w:val="24"/>
          <w:szCs w:val="24"/>
        </w:rPr>
        <w:t xml:space="preserve">DIRECCIÓN GENERAL DE EDUCACIÓN BÁSICA. PCIA. DE BUENOS. AIRES. </w:t>
      </w:r>
      <w:r w:rsidRPr="00C108BF">
        <w:rPr>
          <w:rFonts w:ascii="Arial" w:hAnsi="Arial" w:cs="Arial"/>
          <w:color w:val="000000"/>
          <w:sz w:val="24"/>
          <w:szCs w:val="24"/>
        </w:rPr>
        <w:t>(2001)</w:t>
      </w:r>
      <w:r w:rsidRPr="00C108BF">
        <w:rPr>
          <w:rFonts w:ascii="Arial" w:hAnsi="Arial" w:cs="Arial"/>
          <w:sz w:val="24"/>
          <w:szCs w:val="24"/>
          <w:lang w:eastAsia="es-ES"/>
        </w:rPr>
        <w:t xml:space="preserve"> </w:t>
      </w:r>
      <w:r w:rsidRPr="00C108BF">
        <w:rPr>
          <w:rFonts w:ascii="Arial" w:hAnsi="Arial" w:cs="Arial"/>
          <w:color w:val="4D4D4D"/>
          <w:sz w:val="24"/>
          <w:szCs w:val="24"/>
        </w:rPr>
        <w:t>“Orientaciones Didácticas para la Enseñanza de la Multiplicación en los tres ciclos de la</w:t>
      </w:r>
      <w:r w:rsidRPr="00C108BF">
        <w:rPr>
          <w:rFonts w:ascii="Arial" w:hAnsi="Arial" w:cs="Arial"/>
          <w:sz w:val="24"/>
          <w:szCs w:val="24"/>
          <w:lang w:eastAsia="es-ES"/>
        </w:rPr>
        <w:t xml:space="preserve"> </w:t>
      </w:r>
      <w:r w:rsidRPr="00C108BF">
        <w:rPr>
          <w:rFonts w:ascii="Arial" w:hAnsi="Arial" w:cs="Arial"/>
          <w:color w:val="4D4D4D"/>
          <w:sz w:val="24"/>
          <w:szCs w:val="24"/>
        </w:rPr>
        <w:t>EGB”, Gabinete Pedagógico Curricular. Dirección de Educación General Básica. Provincia</w:t>
      </w:r>
      <w:r w:rsidRPr="00C108BF">
        <w:rPr>
          <w:rFonts w:ascii="Arial" w:hAnsi="Arial" w:cs="Arial"/>
          <w:sz w:val="24"/>
          <w:szCs w:val="24"/>
          <w:lang w:eastAsia="es-ES"/>
        </w:rPr>
        <w:t xml:space="preserve"> </w:t>
      </w:r>
      <w:r w:rsidRPr="00C108BF">
        <w:rPr>
          <w:rFonts w:ascii="Arial" w:hAnsi="Arial" w:cs="Arial"/>
          <w:color w:val="4D4D4D"/>
          <w:sz w:val="24"/>
          <w:szCs w:val="24"/>
        </w:rPr>
        <w:t>de Buenos Aires.</w:t>
      </w:r>
    </w:p>
    <w:p w14:paraId="1DC5CA79" w14:textId="77777777" w:rsidR="00332E74" w:rsidRPr="00C108BF" w:rsidRDefault="00332E74" w:rsidP="00332E74">
      <w:pPr>
        <w:numPr>
          <w:ilvl w:val="0"/>
          <w:numId w:val="17"/>
        </w:numPr>
        <w:spacing w:before="100" w:beforeAutospacing="1" w:after="100" w:afterAutospacing="1" w:line="240" w:lineRule="auto"/>
        <w:ind w:left="45"/>
        <w:jc w:val="both"/>
        <w:rPr>
          <w:rFonts w:ascii="Arial" w:hAnsi="Arial" w:cs="Arial"/>
          <w:sz w:val="24"/>
          <w:szCs w:val="24"/>
          <w:lang w:eastAsia="es-ES"/>
        </w:rPr>
      </w:pPr>
      <w:r w:rsidRPr="00C108BF">
        <w:rPr>
          <w:rFonts w:ascii="Arial" w:hAnsi="Arial" w:cs="Arial"/>
          <w:b/>
          <w:bCs/>
          <w:color w:val="000000"/>
          <w:sz w:val="24"/>
          <w:szCs w:val="24"/>
        </w:rPr>
        <w:t xml:space="preserve">DIRECCIÓN GENERAL DE EDUCACIÓN BÁSICA. PCIA. DE BUENOS. AIRES. </w:t>
      </w:r>
      <w:r w:rsidRPr="00C108BF">
        <w:rPr>
          <w:rFonts w:ascii="Arial" w:hAnsi="Arial" w:cs="Arial"/>
          <w:color w:val="000000"/>
          <w:sz w:val="24"/>
          <w:szCs w:val="24"/>
        </w:rPr>
        <w:t>(2001)</w:t>
      </w:r>
      <w:r w:rsidRPr="00C108BF">
        <w:rPr>
          <w:rFonts w:ascii="Arial" w:hAnsi="Arial" w:cs="Arial"/>
          <w:sz w:val="24"/>
          <w:szCs w:val="24"/>
          <w:lang w:eastAsia="es-ES"/>
        </w:rPr>
        <w:t xml:space="preserve"> </w:t>
      </w:r>
      <w:r w:rsidRPr="00C108BF">
        <w:rPr>
          <w:rFonts w:ascii="Arial" w:hAnsi="Arial" w:cs="Arial"/>
          <w:color w:val="4D4D4D"/>
          <w:sz w:val="24"/>
          <w:szCs w:val="24"/>
        </w:rPr>
        <w:t>“Orientaciones Didácticas para la Enseñanza de la División en los tres ciclos de la</w:t>
      </w:r>
      <w:r w:rsidRPr="00C108BF">
        <w:rPr>
          <w:rFonts w:ascii="Arial" w:hAnsi="Arial" w:cs="Arial"/>
          <w:sz w:val="24"/>
          <w:szCs w:val="24"/>
          <w:lang w:eastAsia="es-ES"/>
        </w:rPr>
        <w:t xml:space="preserve"> </w:t>
      </w:r>
      <w:r w:rsidRPr="00C108BF">
        <w:rPr>
          <w:rFonts w:ascii="Arial" w:hAnsi="Arial" w:cs="Arial"/>
          <w:color w:val="4D4D4D"/>
          <w:sz w:val="24"/>
          <w:szCs w:val="24"/>
        </w:rPr>
        <w:t>EGB”, Gabinete Pedagógico Curricular. Dirección de Educación General Básica.</w:t>
      </w:r>
      <w:r w:rsidRPr="00C108BF">
        <w:rPr>
          <w:rFonts w:ascii="Arial" w:hAnsi="Arial" w:cs="Arial"/>
          <w:sz w:val="24"/>
          <w:szCs w:val="24"/>
          <w:lang w:eastAsia="es-ES"/>
        </w:rPr>
        <w:t xml:space="preserve"> </w:t>
      </w:r>
      <w:r w:rsidRPr="00C108BF">
        <w:rPr>
          <w:rFonts w:ascii="Arial" w:hAnsi="Arial" w:cs="Arial"/>
          <w:color w:val="4D4D4D"/>
          <w:sz w:val="24"/>
          <w:szCs w:val="24"/>
        </w:rPr>
        <w:t xml:space="preserve">Provincia de Buenos Aires. disponible en: </w:t>
      </w:r>
      <w:hyperlink r:id="rId12" w:history="1">
        <w:r w:rsidRPr="00C108BF">
          <w:rPr>
            <w:rStyle w:val="Hipervnculo"/>
            <w:rFonts w:ascii="Arial" w:hAnsi="Arial" w:cs="Arial"/>
            <w:sz w:val="24"/>
            <w:szCs w:val="24"/>
          </w:rPr>
          <w:t>www.abc.gov.ar</w:t>
        </w:r>
      </w:hyperlink>
    </w:p>
    <w:p w14:paraId="47F533C3" w14:textId="77777777" w:rsidR="00332E74" w:rsidRPr="00C108BF" w:rsidRDefault="00332E74" w:rsidP="00332E74">
      <w:pPr>
        <w:numPr>
          <w:ilvl w:val="0"/>
          <w:numId w:val="17"/>
        </w:numPr>
        <w:spacing w:before="100" w:beforeAutospacing="1" w:after="100" w:afterAutospacing="1" w:line="240" w:lineRule="auto"/>
        <w:ind w:left="45"/>
        <w:jc w:val="both"/>
        <w:rPr>
          <w:rFonts w:ascii="Arial" w:hAnsi="Arial" w:cs="Arial"/>
          <w:sz w:val="24"/>
          <w:szCs w:val="24"/>
          <w:lang w:eastAsia="es-ES"/>
        </w:rPr>
      </w:pPr>
      <w:r w:rsidRPr="00C108BF">
        <w:rPr>
          <w:rFonts w:ascii="Arial" w:hAnsi="Arial" w:cs="Arial"/>
          <w:b/>
          <w:bCs/>
          <w:color w:val="000000"/>
          <w:sz w:val="24"/>
          <w:szCs w:val="24"/>
        </w:rPr>
        <w:t xml:space="preserve">DIRECCIÓN GENERAL DE EDUCACIÓN BÁSICA. PCIA. DE BUENOS. AIRES. </w:t>
      </w:r>
      <w:r w:rsidRPr="00C108BF">
        <w:rPr>
          <w:rFonts w:ascii="Arial" w:hAnsi="Arial" w:cs="Arial"/>
          <w:color w:val="000000"/>
          <w:sz w:val="24"/>
          <w:szCs w:val="24"/>
        </w:rPr>
        <w:t>(2001)</w:t>
      </w:r>
      <w:r w:rsidRPr="00C108BF">
        <w:rPr>
          <w:rFonts w:ascii="Arial" w:hAnsi="Arial" w:cs="Arial"/>
          <w:sz w:val="24"/>
          <w:szCs w:val="24"/>
          <w:lang w:eastAsia="es-ES"/>
        </w:rPr>
        <w:t xml:space="preserve"> </w:t>
      </w:r>
      <w:r w:rsidRPr="00C108BF">
        <w:rPr>
          <w:rFonts w:ascii="Arial" w:hAnsi="Arial" w:cs="Arial"/>
          <w:color w:val="4D4D4D"/>
          <w:sz w:val="24"/>
          <w:szCs w:val="24"/>
        </w:rPr>
        <w:t>Documento Nro. 5 /2001: “Orientaciones didácticas para el trabajo con los números</w:t>
      </w:r>
      <w:r w:rsidRPr="00C108BF">
        <w:rPr>
          <w:rFonts w:ascii="Arial" w:hAnsi="Arial" w:cs="Arial"/>
          <w:sz w:val="24"/>
          <w:szCs w:val="24"/>
          <w:lang w:eastAsia="es-ES"/>
        </w:rPr>
        <w:t xml:space="preserve"> </w:t>
      </w:r>
      <w:r w:rsidRPr="00C108BF">
        <w:rPr>
          <w:rFonts w:ascii="Arial" w:hAnsi="Arial" w:cs="Arial"/>
          <w:color w:val="4D4D4D"/>
          <w:sz w:val="24"/>
          <w:szCs w:val="24"/>
        </w:rPr>
        <w:t>en los primeros años de la EGB”. Gabinete Pedagógico Curricular. Dirección de</w:t>
      </w:r>
      <w:r w:rsidRPr="00C108BF">
        <w:rPr>
          <w:rFonts w:ascii="Arial" w:hAnsi="Arial" w:cs="Arial"/>
          <w:sz w:val="24"/>
          <w:szCs w:val="24"/>
          <w:lang w:eastAsia="es-ES"/>
        </w:rPr>
        <w:t xml:space="preserve"> </w:t>
      </w:r>
      <w:r w:rsidRPr="00C108BF">
        <w:rPr>
          <w:rFonts w:ascii="Arial" w:hAnsi="Arial" w:cs="Arial"/>
          <w:color w:val="4D4D4D"/>
          <w:sz w:val="24"/>
          <w:szCs w:val="24"/>
        </w:rPr>
        <w:t>Educación General Básica. Provincia de Buenos Aires.</w:t>
      </w:r>
    </w:p>
    <w:p w14:paraId="24CF9556" w14:textId="77777777" w:rsidR="00332E74" w:rsidRPr="00C108BF" w:rsidRDefault="00332E74" w:rsidP="00332E74">
      <w:pPr>
        <w:numPr>
          <w:ilvl w:val="0"/>
          <w:numId w:val="17"/>
        </w:numPr>
        <w:spacing w:before="100" w:beforeAutospacing="1" w:after="100" w:afterAutospacing="1" w:line="240" w:lineRule="auto"/>
        <w:ind w:left="45"/>
        <w:jc w:val="both"/>
        <w:rPr>
          <w:rFonts w:ascii="Arial" w:hAnsi="Arial" w:cs="Arial"/>
          <w:sz w:val="24"/>
          <w:szCs w:val="24"/>
          <w:lang w:eastAsia="es-ES"/>
        </w:rPr>
      </w:pPr>
      <w:r w:rsidRPr="00C108BF">
        <w:rPr>
          <w:rFonts w:ascii="Arial" w:hAnsi="Arial" w:cs="Arial"/>
          <w:sz w:val="24"/>
          <w:szCs w:val="24"/>
          <w:lang w:eastAsia="es-ES"/>
        </w:rPr>
        <w:t xml:space="preserve">ESPAÑA, Ana (2009): </w:t>
      </w:r>
      <w:r w:rsidRPr="00C108BF">
        <w:rPr>
          <w:rFonts w:ascii="Arial" w:hAnsi="Arial" w:cs="Arial"/>
          <w:i/>
          <w:iCs/>
          <w:sz w:val="24"/>
          <w:szCs w:val="24"/>
          <w:lang w:eastAsia="es-ES"/>
        </w:rPr>
        <w:t>Los ateneos didácticos como dispositivos de formación y de socialización de las prácticas</w:t>
      </w:r>
      <w:r w:rsidRPr="00C108BF">
        <w:rPr>
          <w:rFonts w:ascii="Arial" w:hAnsi="Arial" w:cs="Arial"/>
          <w:sz w:val="24"/>
          <w:szCs w:val="24"/>
          <w:lang w:eastAsia="es-ES"/>
        </w:rPr>
        <w:t xml:space="preserve">. En SANJURJO, L.: </w:t>
      </w:r>
      <w:r w:rsidRPr="00C108BF">
        <w:rPr>
          <w:rFonts w:ascii="Arial" w:hAnsi="Arial" w:cs="Arial"/>
          <w:i/>
          <w:iCs/>
          <w:sz w:val="24"/>
          <w:szCs w:val="24"/>
          <w:lang w:eastAsia="es-ES"/>
        </w:rPr>
        <w:t>Los dispositivos para la formación en las prácticas profesionales</w:t>
      </w:r>
      <w:r w:rsidRPr="00C108BF">
        <w:rPr>
          <w:rFonts w:ascii="Arial" w:hAnsi="Arial" w:cs="Arial"/>
          <w:sz w:val="24"/>
          <w:szCs w:val="24"/>
          <w:lang w:eastAsia="es-ES"/>
        </w:rPr>
        <w:t xml:space="preserve">. Homo Sapiens. Rosario. </w:t>
      </w:r>
    </w:p>
    <w:p w14:paraId="4AA0C162" w14:textId="77777777" w:rsidR="00332E74" w:rsidRPr="00C108BF" w:rsidRDefault="00332E74" w:rsidP="00332E74">
      <w:pPr>
        <w:numPr>
          <w:ilvl w:val="0"/>
          <w:numId w:val="17"/>
        </w:numPr>
        <w:spacing w:before="100" w:beforeAutospacing="1" w:after="100" w:afterAutospacing="1" w:line="240" w:lineRule="auto"/>
        <w:ind w:left="45"/>
        <w:jc w:val="both"/>
        <w:rPr>
          <w:rFonts w:ascii="Arial" w:hAnsi="Arial" w:cs="Arial"/>
          <w:sz w:val="24"/>
          <w:szCs w:val="24"/>
          <w:lang w:eastAsia="es-ES"/>
        </w:rPr>
      </w:pPr>
      <w:r w:rsidRPr="00C108BF">
        <w:rPr>
          <w:rFonts w:ascii="Arial" w:hAnsi="Arial" w:cs="Arial"/>
          <w:b/>
          <w:bCs/>
          <w:color w:val="000000"/>
          <w:sz w:val="24"/>
          <w:szCs w:val="24"/>
        </w:rPr>
        <w:t xml:space="preserve">DOCUMENTO </w:t>
      </w:r>
      <w:proofErr w:type="spellStart"/>
      <w:r w:rsidRPr="00C108BF">
        <w:rPr>
          <w:rFonts w:ascii="Arial" w:hAnsi="Arial" w:cs="Arial"/>
          <w:b/>
          <w:bCs/>
          <w:color w:val="000000"/>
          <w:sz w:val="24"/>
          <w:szCs w:val="24"/>
        </w:rPr>
        <w:t>N°</w:t>
      </w:r>
      <w:proofErr w:type="spellEnd"/>
      <w:r w:rsidRPr="00C108BF">
        <w:rPr>
          <w:rFonts w:ascii="Arial" w:hAnsi="Arial" w:cs="Arial"/>
          <w:b/>
          <w:bCs/>
          <w:color w:val="000000"/>
          <w:sz w:val="24"/>
          <w:szCs w:val="24"/>
        </w:rPr>
        <w:t xml:space="preserve"> 4 </w:t>
      </w:r>
      <w:r w:rsidRPr="00C108BF">
        <w:rPr>
          <w:rFonts w:ascii="Arial" w:hAnsi="Arial" w:cs="Arial"/>
          <w:color w:val="000000"/>
          <w:sz w:val="24"/>
          <w:szCs w:val="24"/>
        </w:rPr>
        <w:t>(1997)</w:t>
      </w:r>
      <w:r w:rsidRPr="00C108BF">
        <w:rPr>
          <w:rFonts w:ascii="Arial" w:hAnsi="Arial" w:cs="Arial"/>
          <w:sz w:val="24"/>
          <w:szCs w:val="24"/>
          <w:lang w:eastAsia="es-ES"/>
        </w:rPr>
        <w:t xml:space="preserve"> </w:t>
      </w:r>
      <w:r w:rsidRPr="00C108BF">
        <w:rPr>
          <w:rFonts w:ascii="Arial" w:hAnsi="Arial" w:cs="Arial"/>
          <w:color w:val="4D4D4D"/>
          <w:sz w:val="24"/>
          <w:szCs w:val="24"/>
        </w:rPr>
        <w:t xml:space="preserve">Multiplicación, División y Fracciones. Dirección de </w:t>
      </w:r>
      <w:proofErr w:type="spellStart"/>
      <w:r w:rsidRPr="00C108BF">
        <w:rPr>
          <w:rFonts w:ascii="Arial" w:hAnsi="Arial" w:cs="Arial"/>
          <w:color w:val="4D4D4D"/>
          <w:sz w:val="24"/>
          <w:szCs w:val="24"/>
        </w:rPr>
        <w:t>Curricula</w:t>
      </w:r>
      <w:proofErr w:type="spellEnd"/>
      <w:r w:rsidRPr="00C108BF">
        <w:rPr>
          <w:rFonts w:ascii="Arial" w:hAnsi="Arial" w:cs="Arial"/>
          <w:color w:val="4D4D4D"/>
          <w:sz w:val="24"/>
          <w:szCs w:val="24"/>
        </w:rPr>
        <w:t>. G.C.B.A.</w:t>
      </w:r>
    </w:p>
    <w:p w14:paraId="1427AED6" w14:textId="77777777" w:rsidR="00332E74" w:rsidRPr="00C108BF" w:rsidRDefault="00332E74" w:rsidP="00332E74">
      <w:pPr>
        <w:numPr>
          <w:ilvl w:val="0"/>
          <w:numId w:val="17"/>
        </w:numPr>
        <w:spacing w:before="100" w:beforeAutospacing="1" w:after="100" w:afterAutospacing="1" w:line="240" w:lineRule="auto"/>
        <w:ind w:left="45"/>
        <w:jc w:val="both"/>
        <w:rPr>
          <w:rFonts w:ascii="Arial" w:hAnsi="Arial" w:cs="Arial"/>
          <w:sz w:val="24"/>
          <w:szCs w:val="24"/>
          <w:lang w:eastAsia="es-ES"/>
        </w:rPr>
      </w:pPr>
      <w:proofErr w:type="spellStart"/>
      <w:r w:rsidRPr="00C108BF">
        <w:rPr>
          <w:rFonts w:ascii="Arial" w:hAnsi="Arial" w:cs="Arial"/>
          <w:b/>
          <w:bCs/>
          <w:sz w:val="24"/>
          <w:szCs w:val="24"/>
        </w:rPr>
        <w:t>Beillerot</w:t>
      </w:r>
      <w:proofErr w:type="spellEnd"/>
      <w:r w:rsidRPr="00C108BF">
        <w:rPr>
          <w:rFonts w:ascii="Arial" w:hAnsi="Arial" w:cs="Arial"/>
          <w:b/>
          <w:bCs/>
          <w:sz w:val="24"/>
          <w:szCs w:val="24"/>
        </w:rPr>
        <w:t>, J., Blanchard-</w:t>
      </w:r>
      <w:proofErr w:type="spellStart"/>
      <w:r w:rsidRPr="00C108BF">
        <w:rPr>
          <w:rFonts w:ascii="Arial" w:hAnsi="Arial" w:cs="Arial"/>
          <w:b/>
          <w:bCs/>
          <w:sz w:val="24"/>
          <w:szCs w:val="24"/>
        </w:rPr>
        <w:t>Laville</w:t>
      </w:r>
      <w:proofErr w:type="spellEnd"/>
      <w:r w:rsidRPr="00C108BF">
        <w:rPr>
          <w:rFonts w:ascii="Arial" w:hAnsi="Arial" w:cs="Arial"/>
          <w:b/>
          <w:bCs/>
          <w:sz w:val="24"/>
          <w:szCs w:val="24"/>
        </w:rPr>
        <w:t>, C. y Mosconi, N.,</w:t>
      </w:r>
      <w:r w:rsidRPr="00C108BF">
        <w:rPr>
          <w:rFonts w:ascii="Arial" w:hAnsi="Arial" w:cs="Arial"/>
          <w:sz w:val="24"/>
          <w:szCs w:val="24"/>
        </w:rPr>
        <w:t xml:space="preserve"> Saber y relación con el saber, Buenos Aires, Paidós, 1998</w:t>
      </w:r>
    </w:p>
    <w:p w14:paraId="516B003D" w14:textId="77777777" w:rsidR="00332E74" w:rsidRPr="00C108BF" w:rsidRDefault="00332E74" w:rsidP="00332E74">
      <w:pPr>
        <w:numPr>
          <w:ilvl w:val="0"/>
          <w:numId w:val="17"/>
        </w:numPr>
        <w:spacing w:before="100" w:beforeAutospacing="1" w:after="100" w:afterAutospacing="1" w:line="240" w:lineRule="auto"/>
        <w:ind w:left="45"/>
        <w:jc w:val="both"/>
        <w:rPr>
          <w:rFonts w:ascii="Arial" w:hAnsi="Arial" w:cs="Arial"/>
          <w:sz w:val="24"/>
          <w:szCs w:val="24"/>
          <w:lang w:eastAsia="es-ES"/>
        </w:rPr>
      </w:pPr>
      <w:proofErr w:type="spellStart"/>
      <w:r w:rsidRPr="00C108BF">
        <w:rPr>
          <w:rFonts w:ascii="Arial" w:hAnsi="Arial" w:cs="Arial"/>
          <w:b/>
          <w:bCs/>
          <w:sz w:val="24"/>
          <w:szCs w:val="24"/>
        </w:rPr>
        <w:t>Bolivar</w:t>
      </w:r>
      <w:proofErr w:type="spellEnd"/>
      <w:r w:rsidRPr="00C108BF">
        <w:rPr>
          <w:rFonts w:ascii="Arial" w:hAnsi="Arial" w:cs="Arial"/>
          <w:b/>
          <w:bCs/>
          <w:sz w:val="24"/>
          <w:szCs w:val="24"/>
        </w:rPr>
        <w:t>, A.,</w:t>
      </w:r>
      <w:r w:rsidRPr="00C108BF">
        <w:rPr>
          <w:rFonts w:ascii="Arial" w:hAnsi="Arial" w:cs="Arial"/>
          <w:sz w:val="24"/>
          <w:szCs w:val="24"/>
        </w:rPr>
        <w:t xml:space="preserve"> “La formación centrada en la escuela: el proceso de asesoramiento”, 2007.</w:t>
      </w:r>
    </w:p>
    <w:p w14:paraId="10F4FC5B" w14:textId="77777777" w:rsidR="00332E74" w:rsidRPr="00C108BF" w:rsidRDefault="00332E74" w:rsidP="00332E74">
      <w:pPr>
        <w:numPr>
          <w:ilvl w:val="0"/>
          <w:numId w:val="17"/>
        </w:numPr>
        <w:spacing w:before="100" w:beforeAutospacing="1" w:after="100" w:afterAutospacing="1" w:line="240" w:lineRule="auto"/>
        <w:ind w:left="45"/>
        <w:jc w:val="both"/>
        <w:rPr>
          <w:rFonts w:ascii="Arial" w:hAnsi="Arial" w:cs="Arial"/>
          <w:sz w:val="24"/>
          <w:szCs w:val="24"/>
          <w:lang w:eastAsia="es-ES"/>
        </w:rPr>
      </w:pPr>
      <w:proofErr w:type="spellStart"/>
      <w:r w:rsidRPr="00C108BF">
        <w:rPr>
          <w:rFonts w:ascii="Arial" w:hAnsi="Arial" w:cs="Arial"/>
          <w:b/>
          <w:bCs/>
          <w:sz w:val="24"/>
          <w:szCs w:val="24"/>
        </w:rPr>
        <w:t>Davini</w:t>
      </w:r>
      <w:proofErr w:type="spellEnd"/>
      <w:r w:rsidRPr="00C108BF">
        <w:rPr>
          <w:rFonts w:ascii="Arial" w:hAnsi="Arial" w:cs="Arial"/>
          <w:b/>
          <w:bCs/>
          <w:sz w:val="24"/>
          <w:szCs w:val="24"/>
        </w:rPr>
        <w:t xml:space="preserve">, M. C., </w:t>
      </w:r>
      <w:r w:rsidRPr="00C108BF">
        <w:rPr>
          <w:rFonts w:ascii="Arial" w:hAnsi="Arial" w:cs="Arial"/>
          <w:sz w:val="24"/>
          <w:szCs w:val="24"/>
        </w:rPr>
        <w:t>“La Capacitación del Personal de los Servicios de Salud en Proyectos</w:t>
      </w:r>
    </w:p>
    <w:p w14:paraId="2181DA85" w14:textId="77777777" w:rsidR="00332E74" w:rsidRPr="00C108BF" w:rsidRDefault="00332E74" w:rsidP="00332E74">
      <w:pPr>
        <w:numPr>
          <w:ilvl w:val="0"/>
          <w:numId w:val="17"/>
        </w:numPr>
        <w:spacing w:before="100" w:beforeAutospacing="1" w:after="100" w:afterAutospacing="1" w:line="240" w:lineRule="auto"/>
        <w:ind w:left="45"/>
        <w:jc w:val="both"/>
        <w:rPr>
          <w:rFonts w:ascii="Arial" w:hAnsi="Arial" w:cs="Arial"/>
          <w:sz w:val="24"/>
          <w:szCs w:val="24"/>
          <w:lang w:eastAsia="es-ES"/>
        </w:rPr>
      </w:pPr>
      <w:r w:rsidRPr="00C108BF">
        <w:rPr>
          <w:rFonts w:ascii="Arial" w:hAnsi="Arial" w:cs="Arial"/>
          <w:sz w:val="24"/>
          <w:szCs w:val="24"/>
        </w:rPr>
        <w:t>Relacionados con los Procesos de Reforma Sectorial”, OMS, 200</w:t>
      </w:r>
    </w:p>
    <w:p w14:paraId="0DA8E148" w14:textId="77777777" w:rsidR="00332E74" w:rsidRPr="00C108BF" w:rsidRDefault="00332E74" w:rsidP="00332E74">
      <w:pPr>
        <w:numPr>
          <w:ilvl w:val="0"/>
          <w:numId w:val="17"/>
        </w:numPr>
        <w:spacing w:before="100" w:beforeAutospacing="1" w:after="100" w:afterAutospacing="1" w:line="240" w:lineRule="auto"/>
        <w:ind w:left="45"/>
        <w:jc w:val="both"/>
        <w:rPr>
          <w:rFonts w:ascii="Arial" w:hAnsi="Arial" w:cs="Arial"/>
          <w:sz w:val="24"/>
          <w:szCs w:val="24"/>
          <w:lang w:eastAsia="es-ES"/>
        </w:rPr>
      </w:pPr>
      <w:r w:rsidRPr="00C108BF">
        <w:rPr>
          <w:rFonts w:ascii="Arial" w:hAnsi="Arial" w:cs="Arial"/>
          <w:b/>
          <w:bCs/>
          <w:sz w:val="24"/>
          <w:szCs w:val="24"/>
        </w:rPr>
        <w:t>De Alba, A.,</w:t>
      </w:r>
      <w:r w:rsidRPr="00C108BF">
        <w:rPr>
          <w:rFonts w:ascii="Arial" w:hAnsi="Arial" w:cs="Arial"/>
          <w:sz w:val="24"/>
          <w:szCs w:val="24"/>
        </w:rPr>
        <w:t xml:space="preserve"> “Currículum complejo e imaginario social”, en Currículum-sociedad. El peso de la incertidumbre, la fuerza de la imaginación, México, Plaza y Valdés </w:t>
      </w:r>
      <w:proofErr w:type="spellStart"/>
      <w:proofErr w:type="gramStart"/>
      <w:r w:rsidRPr="00C108BF">
        <w:rPr>
          <w:rFonts w:ascii="Arial" w:hAnsi="Arial" w:cs="Arial"/>
          <w:sz w:val="24"/>
          <w:szCs w:val="24"/>
        </w:rPr>
        <w:t>Ed.IISUE</w:t>
      </w:r>
      <w:proofErr w:type="spellEnd"/>
      <w:proofErr w:type="gramEnd"/>
      <w:r w:rsidRPr="00C108BF">
        <w:rPr>
          <w:rFonts w:ascii="Arial" w:hAnsi="Arial" w:cs="Arial"/>
          <w:sz w:val="24"/>
          <w:szCs w:val="24"/>
        </w:rPr>
        <w:t>, 2007</w:t>
      </w:r>
      <w:r w:rsidRPr="00C108BF">
        <w:rPr>
          <w:rFonts w:ascii="Arial" w:hAnsi="Arial" w:cs="Arial"/>
          <w:b/>
          <w:bCs/>
          <w:sz w:val="24"/>
          <w:szCs w:val="24"/>
        </w:rPr>
        <w:t>.</w:t>
      </w:r>
    </w:p>
    <w:p w14:paraId="22D74D24" w14:textId="77777777" w:rsidR="00332E74" w:rsidRPr="006D7BFD" w:rsidRDefault="00332E74" w:rsidP="00332E74">
      <w:pPr>
        <w:numPr>
          <w:ilvl w:val="0"/>
          <w:numId w:val="17"/>
        </w:numPr>
        <w:spacing w:before="100" w:beforeAutospacing="1" w:after="100" w:afterAutospacing="1" w:line="240" w:lineRule="auto"/>
        <w:ind w:left="45"/>
        <w:jc w:val="both"/>
        <w:rPr>
          <w:rFonts w:ascii="Arial" w:hAnsi="Arial" w:cs="Arial"/>
          <w:sz w:val="24"/>
          <w:szCs w:val="24"/>
          <w:lang w:eastAsia="es-ES"/>
        </w:rPr>
      </w:pPr>
      <w:r w:rsidRPr="00C108BF">
        <w:rPr>
          <w:rFonts w:ascii="Arial" w:hAnsi="Arial" w:cs="Arial"/>
          <w:b/>
          <w:bCs/>
          <w:sz w:val="24"/>
          <w:szCs w:val="24"/>
        </w:rPr>
        <w:lastRenderedPageBreak/>
        <w:t xml:space="preserve">D. G. C. y E., </w:t>
      </w:r>
      <w:r w:rsidRPr="00C108BF">
        <w:rPr>
          <w:rFonts w:ascii="Arial" w:hAnsi="Arial" w:cs="Arial"/>
          <w:sz w:val="24"/>
          <w:szCs w:val="24"/>
        </w:rPr>
        <w:t>Dirección Provincial de Educación Superior y Capacitación Educativa, Dirección de Educación Superior, Subdirección de Formación Docente</w:t>
      </w:r>
      <w:r w:rsidRPr="00C108BF">
        <w:rPr>
          <w:rFonts w:ascii="Arial" w:hAnsi="Arial" w:cs="Arial"/>
          <w:b/>
          <w:bCs/>
          <w:sz w:val="24"/>
          <w:szCs w:val="24"/>
        </w:rPr>
        <w:t xml:space="preserve">, </w:t>
      </w:r>
      <w:r w:rsidRPr="00C108BF">
        <w:rPr>
          <w:rFonts w:ascii="Arial" w:hAnsi="Arial" w:cs="Arial"/>
          <w:sz w:val="24"/>
          <w:szCs w:val="24"/>
        </w:rPr>
        <w:t>Módulo “Enseñar y aprender en tiempos de complejidad”, La Plata, 2010.</w:t>
      </w:r>
    </w:p>
    <w:p w14:paraId="38B72A95" w14:textId="77777777" w:rsidR="00332E74" w:rsidRPr="00C108BF" w:rsidRDefault="00332E74" w:rsidP="00332E74">
      <w:pPr>
        <w:rPr>
          <w:rFonts w:ascii="Arial" w:hAnsi="Arial" w:cs="Arial"/>
          <w:b/>
          <w:bCs/>
          <w:sz w:val="24"/>
          <w:szCs w:val="24"/>
          <w:u w:val="single"/>
        </w:rPr>
      </w:pPr>
      <w:r w:rsidRPr="00C108BF">
        <w:rPr>
          <w:rFonts w:ascii="Arial" w:hAnsi="Arial" w:cs="Arial"/>
          <w:b/>
          <w:bCs/>
          <w:sz w:val="24"/>
          <w:szCs w:val="24"/>
          <w:u w:val="single"/>
        </w:rPr>
        <w:t>Sitios web:</w:t>
      </w:r>
    </w:p>
    <w:p w14:paraId="65E95B10" w14:textId="77777777" w:rsidR="00332E74" w:rsidRPr="00C108BF" w:rsidRDefault="00332E74" w:rsidP="00332E74">
      <w:pPr>
        <w:rPr>
          <w:rFonts w:ascii="Arial" w:hAnsi="Arial" w:cs="Arial"/>
          <w:sz w:val="24"/>
          <w:szCs w:val="24"/>
        </w:rPr>
      </w:pPr>
      <w:r w:rsidRPr="00C108BF">
        <w:rPr>
          <w:rFonts w:ascii="Arial" w:hAnsi="Arial" w:cs="Arial"/>
          <w:sz w:val="24"/>
          <w:szCs w:val="24"/>
        </w:rPr>
        <w:t>Espacio docente del canal encuentro</w:t>
      </w:r>
    </w:p>
    <w:p w14:paraId="445752D9" w14:textId="77777777" w:rsidR="00332E74" w:rsidRPr="00C108BF" w:rsidRDefault="00332E74" w:rsidP="00332E74">
      <w:pPr>
        <w:rPr>
          <w:rFonts w:ascii="Arial" w:hAnsi="Arial" w:cs="Arial"/>
          <w:sz w:val="24"/>
          <w:szCs w:val="24"/>
        </w:rPr>
      </w:pPr>
      <w:hyperlink r:id="rId13" w:history="1">
        <w:r w:rsidRPr="00C108BF">
          <w:rPr>
            <w:rStyle w:val="Hipervnculo"/>
            <w:rFonts w:ascii="Arial" w:hAnsi="Arial" w:cs="Arial"/>
            <w:sz w:val="24"/>
            <w:szCs w:val="24"/>
          </w:rPr>
          <w:t>www.abc.gov.ar</w:t>
        </w:r>
      </w:hyperlink>
    </w:p>
    <w:p w14:paraId="65122718" w14:textId="77777777" w:rsidR="00332E74" w:rsidRPr="00C108BF" w:rsidRDefault="00332E74" w:rsidP="00332E74">
      <w:pPr>
        <w:rPr>
          <w:rFonts w:ascii="Arial" w:hAnsi="Arial" w:cs="Arial"/>
          <w:sz w:val="24"/>
          <w:szCs w:val="24"/>
        </w:rPr>
      </w:pPr>
      <w:r w:rsidRPr="00C108BF">
        <w:rPr>
          <w:rStyle w:val="CitaHTML"/>
          <w:rFonts w:ascii="Arial" w:hAnsi="Arial" w:cs="Arial"/>
          <w:sz w:val="24"/>
          <w:szCs w:val="24"/>
          <w:u w:val="single"/>
        </w:rPr>
        <w:t>www.</w:t>
      </w:r>
      <w:r w:rsidRPr="00C108BF">
        <w:rPr>
          <w:rStyle w:val="CitaHTML"/>
          <w:rFonts w:ascii="Arial" w:hAnsi="Arial" w:cs="Arial"/>
          <w:b/>
          <w:bCs/>
          <w:sz w:val="24"/>
          <w:szCs w:val="24"/>
          <w:u w:val="single"/>
        </w:rPr>
        <w:t>fundacionluminis</w:t>
      </w:r>
      <w:r w:rsidRPr="00C108BF">
        <w:rPr>
          <w:rStyle w:val="CitaHTML"/>
          <w:rFonts w:ascii="Arial" w:hAnsi="Arial" w:cs="Arial"/>
          <w:sz w:val="24"/>
          <w:szCs w:val="24"/>
          <w:u w:val="single"/>
        </w:rPr>
        <w:t>.org.ar</w:t>
      </w:r>
      <w:r w:rsidRPr="00C108BF">
        <w:rPr>
          <w:rStyle w:val="CitaHTML"/>
          <w:rFonts w:ascii="Arial" w:hAnsi="Arial" w:cs="Arial"/>
          <w:sz w:val="24"/>
          <w:szCs w:val="24"/>
        </w:rPr>
        <w:t>/</w:t>
      </w:r>
    </w:p>
    <w:p w14:paraId="0472C2E0" w14:textId="77777777" w:rsidR="00332E74" w:rsidRPr="00C108BF" w:rsidRDefault="00332E74" w:rsidP="00332E74">
      <w:pPr>
        <w:rPr>
          <w:rFonts w:ascii="Arial" w:hAnsi="Arial" w:cs="Arial"/>
          <w:sz w:val="24"/>
          <w:szCs w:val="24"/>
        </w:rPr>
      </w:pPr>
      <w:hyperlink r:id="rId14" w:history="1">
        <w:r w:rsidRPr="00C108BF">
          <w:rPr>
            <w:rStyle w:val="Hipervnculo"/>
            <w:rFonts w:ascii="Arial" w:hAnsi="Arial" w:cs="Arial"/>
            <w:sz w:val="24"/>
            <w:szCs w:val="24"/>
          </w:rPr>
          <w:t>www.elbicentenario.org.ar</w:t>
        </w:r>
      </w:hyperlink>
      <w:r w:rsidRPr="00C108BF">
        <w:rPr>
          <w:rFonts w:ascii="Arial" w:hAnsi="Arial" w:cs="Arial"/>
          <w:sz w:val="24"/>
          <w:szCs w:val="24"/>
        </w:rPr>
        <w:t xml:space="preserve"> </w:t>
      </w:r>
    </w:p>
    <w:p w14:paraId="41AAC838" w14:textId="77777777" w:rsidR="00332E74" w:rsidRPr="00C108BF" w:rsidRDefault="00332E74" w:rsidP="00332E74">
      <w:pPr>
        <w:rPr>
          <w:rFonts w:ascii="Arial" w:hAnsi="Arial" w:cs="Arial"/>
          <w:sz w:val="24"/>
          <w:szCs w:val="24"/>
        </w:rPr>
      </w:pPr>
      <w:hyperlink r:id="rId15" w:history="1">
        <w:r w:rsidRPr="00C108BF">
          <w:rPr>
            <w:rStyle w:val="Hipervnculo"/>
            <w:rFonts w:ascii="Arial" w:hAnsi="Arial" w:cs="Arial"/>
            <w:sz w:val="24"/>
            <w:szCs w:val="24"/>
          </w:rPr>
          <w:t>www.buenosaires.gov.ar/areas/educación/cepa/ateneos.php</w:t>
        </w:r>
      </w:hyperlink>
      <w:r w:rsidRPr="00C108BF">
        <w:rPr>
          <w:rFonts w:ascii="Arial" w:hAnsi="Arial" w:cs="Arial"/>
          <w:sz w:val="24"/>
          <w:szCs w:val="24"/>
        </w:rPr>
        <w:t xml:space="preserve"> </w:t>
      </w:r>
    </w:p>
    <w:p w14:paraId="4FCFD2B3" w14:textId="77777777" w:rsidR="00332E74" w:rsidRPr="00C108BF" w:rsidRDefault="00332E74" w:rsidP="00332E74">
      <w:pPr>
        <w:autoSpaceDE w:val="0"/>
        <w:autoSpaceDN w:val="0"/>
        <w:adjustRightInd w:val="0"/>
        <w:spacing w:after="0" w:line="240" w:lineRule="auto"/>
        <w:rPr>
          <w:rStyle w:val="Hipervnculo"/>
          <w:rFonts w:ascii="Arial" w:hAnsi="Arial" w:cs="Arial"/>
          <w:sz w:val="24"/>
          <w:szCs w:val="24"/>
        </w:rPr>
      </w:pPr>
      <w:hyperlink r:id="rId16" w:history="1">
        <w:r w:rsidRPr="00C108BF">
          <w:rPr>
            <w:rStyle w:val="Hipervnculo"/>
            <w:rFonts w:ascii="Arial" w:hAnsi="Arial" w:cs="Arial"/>
            <w:sz w:val="24"/>
            <w:szCs w:val="24"/>
          </w:rPr>
          <w:t>www.buenosaires.gov.ar</w:t>
        </w:r>
      </w:hyperlink>
    </w:p>
    <w:p w14:paraId="72D30C5E" w14:textId="77777777" w:rsidR="00332E74" w:rsidRPr="00C108BF" w:rsidRDefault="00332E74" w:rsidP="00332E74">
      <w:pPr>
        <w:autoSpaceDE w:val="0"/>
        <w:autoSpaceDN w:val="0"/>
        <w:adjustRightInd w:val="0"/>
        <w:spacing w:after="0" w:line="240" w:lineRule="auto"/>
        <w:rPr>
          <w:rFonts w:ascii="Arial" w:hAnsi="Arial" w:cs="Arial"/>
          <w:sz w:val="24"/>
          <w:szCs w:val="24"/>
        </w:rPr>
      </w:pPr>
    </w:p>
    <w:p w14:paraId="258E6F35" w14:textId="77777777" w:rsidR="00332E74" w:rsidRDefault="00332E74" w:rsidP="00332E74">
      <w:pPr>
        <w:autoSpaceDE w:val="0"/>
        <w:autoSpaceDN w:val="0"/>
        <w:adjustRightInd w:val="0"/>
        <w:spacing w:after="0" w:line="240" w:lineRule="auto"/>
        <w:rPr>
          <w:rStyle w:val="Hipervnculo"/>
          <w:rFonts w:ascii="Arial" w:hAnsi="Arial" w:cs="Arial"/>
          <w:sz w:val="24"/>
          <w:szCs w:val="24"/>
          <w:lang w:eastAsia="es-ES"/>
        </w:rPr>
      </w:pPr>
      <w:hyperlink r:id="rId17" w:history="1">
        <w:r w:rsidRPr="00C108BF">
          <w:rPr>
            <w:rStyle w:val="Hipervnculo"/>
            <w:rFonts w:ascii="Arial" w:hAnsi="Arial" w:cs="Arial"/>
            <w:sz w:val="24"/>
            <w:szCs w:val="24"/>
            <w:lang w:eastAsia="es-ES"/>
          </w:rPr>
          <w:t>http://www.e-torredebabel.com/Enciclopedia-Hispano-Americana/</w:t>
        </w:r>
      </w:hyperlink>
    </w:p>
    <w:p w14:paraId="644CFDDF" w14:textId="77777777" w:rsidR="00332E74" w:rsidRDefault="00332E74" w:rsidP="00332E74">
      <w:pPr>
        <w:autoSpaceDE w:val="0"/>
        <w:autoSpaceDN w:val="0"/>
        <w:adjustRightInd w:val="0"/>
        <w:spacing w:after="0" w:line="240" w:lineRule="auto"/>
        <w:rPr>
          <w:rStyle w:val="Hipervnculo"/>
          <w:rFonts w:ascii="Arial" w:hAnsi="Arial" w:cs="Arial"/>
          <w:sz w:val="24"/>
          <w:szCs w:val="24"/>
          <w:lang w:eastAsia="es-ES"/>
        </w:rPr>
      </w:pPr>
    </w:p>
    <w:p w14:paraId="78B447FF" w14:textId="77777777" w:rsidR="00332E74" w:rsidRPr="00C108BF" w:rsidRDefault="00332E74" w:rsidP="00332E74">
      <w:pPr>
        <w:autoSpaceDE w:val="0"/>
        <w:autoSpaceDN w:val="0"/>
        <w:adjustRightInd w:val="0"/>
        <w:spacing w:after="0" w:line="240" w:lineRule="auto"/>
        <w:rPr>
          <w:rFonts w:ascii="Arial" w:hAnsi="Arial" w:cs="Arial"/>
          <w:color w:val="4D4D4D"/>
          <w:sz w:val="24"/>
          <w:szCs w:val="24"/>
        </w:rPr>
      </w:pPr>
      <w:hyperlink r:id="rId18" w:history="1">
        <w:r w:rsidRPr="00683874">
          <w:rPr>
            <w:rStyle w:val="Hipervnculo"/>
            <w:rFonts w:ascii="Arial" w:hAnsi="Arial" w:cs="Arial"/>
            <w:sz w:val="24"/>
            <w:szCs w:val="24"/>
          </w:rPr>
          <w:t>http://www.youtube.com</w:t>
        </w:r>
      </w:hyperlink>
      <w:r>
        <w:rPr>
          <w:rFonts w:ascii="Arial" w:hAnsi="Arial" w:cs="Arial"/>
          <w:color w:val="4D4D4D"/>
          <w:sz w:val="24"/>
          <w:szCs w:val="24"/>
        </w:rPr>
        <w:t xml:space="preserve">  ( Adrián </w:t>
      </w:r>
      <w:proofErr w:type="spellStart"/>
      <w:proofErr w:type="gramStart"/>
      <w:r>
        <w:rPr>
          <w:rFonts w:ascii="Arial" w:hAnsi="Arial" w:cs="Arial"/>
          <w:color w:val="4D4D4D"/>
          <w:sz w:val="24"/>
          <w:szCs w:val="24"/>
        </w:rPr>
        <w:t>Paenza</w:t>
      </w:r>
      <w:proofErr w:type="spellEnd"/>
      <w:r>
        <w:rPr>
          <w:rFonts w:ascii="Arial" w:hAnsi="Arial" w:cs="Arial"/>
          <w:color w:val="4D4D4D"/>
          <w:sz w:val="24"/>
          <w:szCs w:val="24"/>
        </w:rPr>
        <w:t xml:space="preserve"> )</w:t>
      </w:r>
      <w:proofErr w:type="gramEnd"/>
    </w:p>
    <w:p w14:paraId="373B08BC" w14:textId="77777777" w:rsidR="00332E74" w:rsidRPr="00C108BF" w:rsidRDefault="00332E74" w:rsidP="00332E74">
      <w:pPr>
        <w:rPr>
          <w:rFonts w:ascii="Arial" w:hAnsi="Arial" w:cs="Arial"/>
          <w:b/>
          <w:bCs/>
          <w:sz w:val="24"/>
          <w:szCs w:val="24"/>
          <w:u w:val="single"/>
        </w:rPr>
      </w:pPr>
    </w:p>
    <w:p w14:paraId="6ECADAF4" w14:textId="77777777" w:rsidR="00332E74" w:rsidRDefault="00332E74" w:rsidP="00332E74">
      <w:pPr>
        <w:spacing w:after="0" w:line="360" w:lineRule="auto"/>
        <w:ind w:right="-660"/>
        <w:rPr>
          <w:rFonts w:ascii="Arial" w:eastAsia="Times New Roman" w:hAnsi="Arial"/>
          <w:b/>
          <w:color w:val="000000" w:themeColor="text1"/>
          <w:sz w:val="24"/>
          <w:szCs w:val="20"/>
          <w:u w:val="single"/>
        </w:rPr>
      </w:pPr>
      <w:r>
        <w:rPr>
          <w:rFonts w:ascii="Arial" w:eastAsia="Times New Roman" w:hAnsi="Arial"/>
          <w:b/>
          <w:color w:val="000000" w:themeColor="text1"/>
          <w:sz w:val="24"/>
          <w:szCs w:val="20"/>
          <w:u w:val="single"/>
        </w:rPr>
        <w:t>AMPLIATORIA</w:t>
      </w:r>
    </w:p>
    <w:p w14:paraId="773EA77E" w14:textId="77777777" w:rsidR="00332E74" w:rsidRPr="00C108BF" w:rsidRDefault="00332E74" w:rsidP="00332E74">
      <w:pPr>
        <w:rPr>
          <w:rFonts w:ascii="Arial" w:hAnsi="Arial" w:cs="Arial"/>
          <w:b/>
          <w:bCs/>
          <w:sz w:val="24"/>
          <w:szCs w:val="24"/>
          <w:u w:val="single"/>
        </w:rPr>
      </w:pPr>
      <w:r w:rsidRPr="00C108BF">
        <w:rPr>
          <w:rFonts w:ascii="Arial" w:hAnsi="Arial" w:cs="Arial"/>
          <w:b/>
          <w:bCs/>
          <w:sz w:val="24"/>
          <w:szCs w:val="24"/>
          <w:u w:val="single"/>
        </w:rPr>
        <w:t>Del docente:</w:t>
      </w:r>
    </w:p>
    <w:p w14:paraId="39AC797F" w14:textId="77777777" w:rsidR="00332E74" w:rsidRPr="00C108BF" w:rsidRDefault="00332E74" w:rsidP="00332E74">
      <w:pPr>
        <w:numPr>
          <w:ilvl w:val="0"/>
          <w:numId w:val="18"/>
        </w:numPr>
        <w:spacing w:before="100" w:beforeAutospacing="1" w:after="100" w:afterAutospacing="1" w:line="240" w:lineRule="auto"/>
        <w:ind w:left="45"/>
        <w:jc w:val="both"/>
        <w:rPr>
          <w:rFonts w:ascii="Arial" w:hAnsi="Arial" w:cs="Arial"/>
          <w:sz w:val="24"/>
          <w:szCs w:val="24"/>
          <w:lang w:eastAsia="es-ES"/>
        </w:rPr>
      </w:pPr>
      <w:r w:rsidRPr="00C108BF">
        <w:rPr>
          <w:rFonts w:ascii="Arial" w:hAnsi="Arial" w:cs="Arial"/>
          <w:sz w:val="24"/>
          <w:szCs w:val="24"/>
          <w:lang w:eastAsia="es-ES"/>
        </w:rPr>
        <w:t xml:space="preserve">ALEN, B. (2004) </w:t>
      </w:r>
      <w:r w:rsidRPr="00C108BF">
        <w:rPr>
          <w:rFonts w:ascii="Arial" w:hAnsi="Arial" w:cs="Arial"/>
          <w:i/>
          <w:iCs/>
          <w:sz w:val="24"/>
          <w:szCs w:val="24"/>
          <w:lang w:eastAsia="es-ES"/>
        </w:rPr>
        <w:t xml:space="preserve">La escritura de </w:t>
      </w:r>
      <w:proofErr w:type="spellStart"/>
      <w:r w:rsidRPr="00C108BF">
        <w:rPr>
          <w:rFonts w:ascii="Arial" w:hAnsi="Arial" w:cs="Arial"/>
          <w:i/>
          <w:iCs/>
          <w:sz w:val="24"/>
          <w:szCs w:val="24"/>
          <w:lang w:eastAsia="es-ES"/>
        </w:rPr>
        <w:t>expe</w:t>
      </w:r>
      <w:proofErr w:type="spellEnd"/>
      <w:r w:rsidRPr="00C108BF">
        <w:rPr>
          <w:rFonts w:ascii="Arial" w:hAnsi="Arial" w:cs="Arial"/>
          <w:i/>
          <w:iCs/>
          <w:sz w:val="24"/>
          <w:szCs w:val="24"/>
          <w:lang w:eastAsia="es-ES"/>
        </w:rPr>
        <w:t xml:space="preserve"> </w:t>
      </w:r>
      <w:proofErr w:type="spellStart"/>
      <w:r w:rsidRPr="00C108BF">
        <w:rPr>
          <w:rFonts w:ascii="Arial" w:hAnsi="Arial" w:cs="Arial"/>
          <w:i/>
          <w:iCs/>
          <w:sz w:val="24"/>
          <w:szCs w:val="24"/>
          <w:lang w:eastAsia="es-ES"/>
        </w:rPr>
        <w:t>riencias</w:t>
      </w:r>
      <w:proofErr w:type="spellEnd"/>
      <w:r w:rsidRPr="00C108BF">
        <w:rPr>
          <w:rFonts w:ascii="Arial" w:hAnsi="Arial" w:cs="Arial"/>
          <w:i/>
          <w:iCs/>
          <w:sz w:val="24"/>
          <w:szCs w:val="24"/>
          <w:lang w:eastAsia="es-ES"/>
        </w:rPr>
        <w:t xml:space="preserve"> pedagógicas en la formación docente. Programa Elegir la Docencia. Dirección Nacional de Gestión Curricular y Formación Docente</w:t>
      </w:r>
      <w:r w:rsidRPr="00C108BF">
        <w:rPr>
          <w:rFonts w:ascii="Arial" w:hAnsi="Arial" w:cs="Arial"/>
          <w:sz w:val="24"/>
          <w:szCs w:val="24"/>
          <w:lang w:eastAsia="es-ES"/>
        </w:rPr>
        <w:t xml:space="preserve">. Ministerio de Educación, Ciencia y Tecnología. Buenos Aires. </w:t>
      </w:r>
    </w:p>
    <w:p w14:paraId="28BDC632" w14:textId="77777777" w:rsidR="00332E74" w:rsidRPr="00C108BF" w:rsidRDefault="00332E74" w:rsidP="00332E74">
      <w:pPr>
        <w:numPr>
          <w:ilvl w:val="0"/>
          <w:numId w:val="18"/>
        </w:numPr>
        <w:spacing w:before="100" w:beforeAutospacing="1" w:after="100" w:afterAutospacing="1" w:line="240" w:lineRule="auto"/>
        <w:ind w:left="45"/>
        <w:jc w:val="both"/>
        <w:rPr>
          <w:rFonts w:ascii="Arial" w:hAnsi="Arial" w:cs="Arial"/>
          <w:sz w:val="24"/>
          <w:szCs w:val="24"/>
          <w:lang w:eastAsia="es-ES"/>
        </w:rPr>
      </w:pPr>
      <w:r w:rsidRPr="00C108BF">
        <w:rPr>
          <w:rFonts w:ascii="Arial" w:hAnsi="Arial" w:cs="Arial"/>
          <w:sz w:val="24"/>
          <w:szCs w:val="24"/>
          <w:lang w:eastAsia="es-ES"/>
        </w:rPr>
        <w:t xml:space="preserve">EDELSTEIN, G. (2005) </w:t>
      </w:r>
      <w:r w:rsidRPr="00C108BF">
        <w:rPr>
          <w:rFonts w:ascii="Arial" w:hAnsi="Arial" w:cs="Arial"/>
          <w:i/>
          <w:iCs/>
          <w:sz w:val="24"/>
          <w:szCs w:val="24"/>
          <w:lang w:eastAsia="es-ES"/>
        </w:rPr>
        <w:t xml:space="preserve">Enseñanza, políticas de escolarización y construcción didáctica. </w:t>
      </w:r>
      <w:r w:rsidRPr="00C108BF">
        <w:rPr>
          <w:rFonts w:ascii="Arial" w:hAnsi="Arial" w:cs="Arial"/>
          <w:sz w:val="24"/>
          <w:szCs w:val="24"/>
          <w:lang w:eastAsia="es-ES"/>
        </w:rPr>
        <w:t>En: FRIGERIO Y DIKER (</w:t>
      </w:r>
      <w:proofErr w:type="spellStart"/>
      <w:r w:rsidRPr="00C108BF">
        <w:rPr>
          <w:rFonts w:ascii="Arial" w:hAnsi="Arial" w:cs="Arial"/>
          <w:sz w:val="24"/>
          <w:szCs w:val="24"/>
          <w:lang w:eastAsia="es-ES"/>
        </w:rPr>
        <w:t>comps</w:t>
      </w:r>
      <w:proofErr w:type="spellEnd"/>
      <w:r w:rsidRPr="00C108BF">
        <w:rPr>
          <w:rFonts w:ascii="Arial" w:hAnsi="Arial" w:cs="Arial"/>
          <w:sz w:val="24"/>
          <w:szCs w:val="24"/>
          <w:lang w:eastAsia="es-ES"/>
        </w:rPr>
        <w:t xml:space="preserve">.) </w:t>
      </w:r>
      <w:r w:rsidRPr="00C108BF">
        <w:rPr>
          <w:rFonts w:ascii="Arial" w:hAnsi="Arial" w:cs="Arial"/>
          <w:i/>
          <w:iCs/>
          <w:sz w:val="24"/>
          <w:szCs w:val="24"/>
          <w:lang w:eastAsia="es-ES"/>
        </w:rPr>
        <w:t xml:space="preserve">Educar ese acto </w:t>
      </w:r>
      <w:proofErr w:type="spellStart"/>
      <w:r w:rsidRPr="00C108BF">
        <w:rPr>
          <w:rFonts w:ascii="Arial" w:hAnsi="Arial" w:cs="Arial"/>
          <w:i/>
          <w:iCs/>
          <w:sz w:val="24"/>
          <w:szCs w:val="24"/>
          <w:lang w:eastAsia="es-ES"/>
        </w:rPr>
        <w:t>polltico</w:t>
      </w:r>
      <w:proofErr w:type="spellEnd"/>
      <w:r w:rsidRPr="00C108BF">
        <w:rPr>
          <w:rFonts w:ascii="Arial" w:hAnsi="Arial" w:cs="Arial"/>
          <w:i/>
          <w:iCs/>
          <w:sz w:val="24"/>
          <w:szCs w:val="24"/>
          <w:lang w:eastAsia="es-ES"/>
        </w:rPr>
        <w:t>.</w:t>
      </w:r>
      <w:r w:rsidRPr="00C108BF">
        <w:rPr>
          <w:rFonts w:ascii="Arial" w:hAnsi="Arial" w:cs="Arial"/>
          <w:sz w:val="24"/>
          <w:szCs w:val="24"/>
          <w:lang w:eastAsia="es-ES"/>
        </w:rPr>
        <w:t xml:space="preserve"> Del Estante editorial. Buenos Aires. </w:t>
      </w:r>
    </w:p>
    <w:p w14:paraId="13692377" w14:textId="77777777" w:rsidR="00332E74" w:rsidRDefault="00332E74" w:rsidP="00332E74">
      <w:pPr>
        <w:numPr>
          <w:ilvl w:val="0"/>
          <w:numId w:val="18"/>
        </w:numPr>
        <w:spacing w:before="100" w:beforeAutospacing="1" w:after="100" w:afterAutospacing="1" w:line="240" w:lineRule="auto"/>
        <w:ind w:left="45"/>
        <w:jc w:val="both"/>
        <w:rPr>
          <w:rFonts w:ascii="Arial" w:hAnsi="Arial" w:cs="Arial"/>
          <w:sz w:val="24"/>
          <w:szCs w:val="24"/>
          <w:lang w:eastAsia="es-ES"/>
        </w:rPr>
      </w:pPr>
      <w:proofErr w:type="spellStart"/>
      <w:r w:rsidRPr="00C108BF">
        <w:rPr>
          <w:rFonts w:ascii="Arial" w:hAnsi="Arial" w:cs="Arial"/>
          <w:sz w:val="24"/>
          <w:szCs w:val="24"/>
          <w:lang w:eastAsia="es-ES"/>
        </w:rPr>
        <w:t>IMBERNóN</w:t>
      </w:r>
      <w:proofErr w:type="spellEnd"/>
      <w:r w:rsidRPr="00C108BF">
        <w:rPr>
          <w:rFonts w:ascii="Arial" w:hAnsi="Arial" w:cs="Arial"/>
          <w:sz w:val="24"/>
          <w:szCs w:val="24"/>
          <w:lang w:eastAsia="es-ES"/>
        </w:rPr>
        <w:t xml:space="preserve">, F. (2007) </w:t>
      </w:r>
      <w:r w:rsidRPr="00C108BF">
        <w:rPr>
          <w:rFonts w:ascii="Arial" w:hAnsi="Arial" w:cs="Arial"/>
          <w:i/>
          <w:iCs/>
          <w:sz w:val="24"/>
          <w:szCs w:val="24"/>
          <w:lang w:eastAsia="es-ES"/>
        </w:rPr>
        <w:t xml:space="preserve">La formación permanente del profesorado. Diez ideas claves. </w:t>
      </w:r>
      <w:r w:rsidRPr="00C108BF">
        <w:rPr>
          <w:rFonts w:ascii="Arial" w:hAnsi="Arial" w:cs="Arial"/>
          <w:sz w:val="24"/>
          <w:szCs w:val="24"/>
          <w:lang w:eastAsia="es-ES"/>
        </w:rPr>
        <w:t xml:space="preserve">Graó. Barcelona. </w:t>
      </w:r>
    </w:p>
    <w:p w14:paraId="438241A8" w14:textId="77777777" w:rsidR="00332E74" w:rsidRPr="006D7BFD" w:rsidRDefault="00332E74" w:rsidP="00332E74">
      <w:pPr>
        <w:numPr>
          <w:ilvl w:val="0"/>
          <w:numId w:val="18"/>
        </w:numPr>
        <w:spacing w:before="100" w:beforeAutospacing="1" w:after="100" w:afterAutospacing="1" w:line="240" w:lineRule="auto"/>
        <w:ind w:left="45"/>
        <w:jc w:val="both"/>
        <w:rPr>
          <w:rFonts w:ascii="Arial" w:hAnsi="Arial" w:cs="Arial"/>
          <w:sz w:val="24"/>
          <w:szCs w:val="24"/>
          <w:lang w:eastAsia="es-ES"/>
        </w:rPr>
      </w:pPr>
      <w:r>
        <w:rPr>
          <w:rFonts w:ascii="Arial" w:hAnsi="Arial" w:cs="Arial"/>
          <w:sz w:val="24"/>
          <w:szCs w:val="24"/>
          <w:lang w:eastAsia="es-ES"/>
        </w:rPr>
        <w:t xml:space="preserve">Borrador sobre Ateneos- S. </w:t>
      </w:r>
      <w:proofErr w:type="spellStart"/>
      <w:r>
        <w:rPr>
          <w:rFonts w:ascii="Arial" w:hAnsi="Arial" w:cs="Arial"/>
          <w:sz w:val="24"/>
          <w:szCs w:val="24"/>
          <w:lang w:eastAsia="es-ES"/>
        </w:rPr>
        <w:t>Gallardo</w:t>
      </w:r>
      <w:proofErr w:type="spellEnd"/>
    </w:p>
    <w:p w14:paraId="771D910F" w14:textId="77777777" w:rsidR="00332E74" w:rsidRPr="0057727E" w:rsidRDefault="00332E74" w:rsidP="00332E74">
      <w:pPr>
        <w:spacing w:after="0" w:line="360" w:lineRule="auto"/>
        <w:ind w:right="-660"/>
        <w:rPr>
          <w:rFonts w:ascii="Arial" w:eastAsia="Times New Roman" w:hAnsi="Arial"/>
          <w:b/>
          <w:color w:val="000000" w:themeColor="text1"/>
          <w:sz w:val="24"/>
          <w:szCs w:val="20"/>
          <w:u w:val="single"/>
        </w:rPr>
      </w:pPr>
    </w:p>
    <w:p w14:paraId="4452F425" w14:textId="77777777" w:rsidR="00332E74" w:rsidRPr="00195281" w:rsidRDefault="00332E74" w:rsidP="00332E74">
      <w:pPr>
        <w:spacing w:after="0" w:line="240" w:lineRule="auto"/>
        <w:rPr>
          <w:rFonts w:ascii="Arial" w:hAnsi="Arial" w:cs="Arial"/>
          <w:sz w:val="24"/>
          <w:szCs w:val="24"/>
          <w:u w:val="single"/>
        </w:rPr>
      </w:pPr>
      <w:r w:rsidRPr="00195281">
        <w:rPr>
          <w:rFonts w:ascii="Arial" w:hAnsi="Arial" w:cs="Arial"/>
          <w:b/>
          <w:bCs/>
          <w:sz w:val="24"/>
          <w:szCs w:val="24"/>
          <w:u w:val="single"/>
        </w:rPr>
        <w:t>PRESUPUESTO DE TIEMPO</w:t>
      </w:r>
    </w:p>
    <w:p w14:paraId="3D6D077C" w14:textId="77777777" w:rsidR="00332E74" w:rsidRPr="00195281" w:rsidRDefault="00332E74" w:rsidP="00332E74">
      <w:pPr>
        <w:pStyle w:val="Prrafodelista"/>
        <w:spacing w:after="0" w:line="240" w:lineRule="auto"/>
        <w:rPr>
          <w:rFonts w:ascii="Arial" w:hAnsi="Arial" w:cs="Arial"/>
          <w:sz w:val="24"/>
          <w:szCs w:val="24"/>
        </w:rPr>
      </w:pPr>
    </w:p>
    <w:p w14:paraId="1AC4E3EF" w14:textId="77777777" w:rsidR="00332E74" w:rsidRPr="0057727E" w:rsidRDefault="00332E74" w:rsidP="00332E74">
      <w:pPr>
        <w:pStyle w:val="Prrafodelista"/>
        <w:numPr>
          <w:ilvl w:val="0"/>
          <w:numId w:val="1"/>
        </w:numPr>
        <w:rPr>
          <w:rFonts w:ascii="Arial" w:hAnsi="Arial" w:cs="Arial"/>
          <w:sz w:val="24"/>
          <w:szCs w:val="24"/>
        </w:rPr>
      </w:pPr>
      <w:r w:rsidRPr="0057727E">
        <w:rPr>
          <w:rFonts w:ascii="Arial" w:hAnsi="Arial" w:cs="Arial"/>
          <w:sz w:val="24"/>
          <w:szCs w:val="24"/>
        </w:rPr>
        <w:t>1ª CUATRIMESTRE; BLOQUE 1y 2</w:t>
      </w:r>
    </w:p>
    <w:p w14:paraId="0E691108" w14:textId="77777777" w:rsidR="00332E74" w:rsidRPr="0057727E" w:rsidRDefault="00332E74" w:rsidP="00332E74">
      <w:pPr>
        <w:pStyle w:val="Prrafodelista"/>
        <w:numPr>
          <w:ilvl w:val="0"/>
          <w:numId w:val="1"/>
        </w:numPr>
        <w:rPr>
          <w:rFonts w:ascii="Arial" w:hAnsi="Arial" w:cs="Arial"/>
          <w:sz w:val="24"/>
          <w:szCs w:val="24"/>
        </w:rPr>
      </w:pPr>
      <w:r w:rsidRPr="0057727E">
        <w:rPr>
          <w:rFonts w:ascii="Arial" w:hAnsi="Arial" w:cs="Arial"/>
          <w:sz w:val="24"/>
          <w:szCs w:val="24"/>
        </w:rPr>
        <w:t>2ª CUATRIMESTRE: BLOQUE 2y 3</w:t>
      </w:r>
    </w:p>
    <w:p w14:paraId="6FBF2523" w14:textId="77777777" w:rsidR="00332E74" w:rsidRPr="0057727E" w:rsidRDefault="00332E74" w:rsidP="00332E74">
      <w:pPr>
        <w:pStyle w:val="Prrafodelista"/>
        <w:numPr>
          <w:ilvl w:val="0"/>
          <w:numId w:val="1"/>
        </w:numPr>
        <w:rPr>
          <w:rFonts w:ascii="Arial" w:hAnsi="Arial" w:cs="Arial"/>
          <w:sz w:val="24"/>
          <w:szCs w:val="24"/>
        </w:rPr>
      </w:pPr>
      <w:r w:rsidRPr="0057727E">
        <w:rPr>
          <w:rFonts w:ascii="Arial" w:hAnsi="Arial" w:cs="Arial"/>
          <w:sz w:val="24"/>
          <w:szCs w:val="24"/>
        </w:rPr>
        <w:t>Se debe aclarar que estos bloques son sugeridos por la docente de la cátedra, pero se deben adecuar a los requerimientos de los alumnos para las prácticas y/o según sugerencias del maestro orientador.</w:t>
      </w:r>
    </w:p>
    <w:p w14:paraId="1300A9A0" w14:textId="77777777" w:rsidR="00332E74" w:rsidRDefault="00332E74" w:rsidP="00332E74">
      <w:pPr>
        <w:spacing w:after="0" w:line="240" w:lineRule="auto"/>
        <w:rPr>
          <w:rFonts w:ascii="Arial" w:hAnsi="Arial" w:cs="Arial"/>
          <w:b/>
          <w:bCs/>
          <w:sz w:val="24"/>
          <w:szCs w:val="24"/>
          <w:u w:val="single"/>
        </w:rPr>
      </w:pPr>
    </w:p>
    <w:p w14:paraId="1B7826FC" w14:textId="77777777" w:rsidR="00332E74" w:rsidRDefault="00332E74" w:rsidP="00332E74">
      <w:pPr>
        <w:spacing w:after="0" w:line="240" w:lineRule="auto"/>
        <w:rPr>
          <w:rFonts w:ascii="Arial" w:hAnsi="Arial" w:cs="Arial"/>
          <w:b/>
          <w:bCs/>
          <w:sz w:val="24"/>
          <w:szCs w:val="24"/>
          <w:u w:val="single"/>
        </w:rPr>
      </w:pPr>
      <w:r>
        <w:rPr>
          <w:rFonts w:ascii="Arial" w:hAnsi="Arial" w:cs="Arial"/>
          <w:b/>
          <w:bCs/>
          <w:sz w:val="24"/>
          <w:szCs w:val="24"/>
          <w:u w:val="single"/>
        </w:rPr>
        <w:t>EVALUACIÓN</w:t>
      </w:r>
    </w:p>
    <w:p w14:paraId="6B7C4C70" w14:textId="77777777" w:rsidR="00332E74" w:rsidRDefault="00332E74" w:rsidP="00332E74">
      <w:pPr>
        <w:spacing w:after="0" w:line="240" w:lineRule="auto"/>
        <w:rPr>
          <w:rFonts w:ascii="Arial" w:hAnsi="Arial" w:cs="Arial"/>
          <w:b/>
          <w:bCs/>
          <w:sz w:val="24"/>
          <w:szCs w:val="24"/>
          <w:u w:val="single"/>
        </w:rPr>
      </w:pPr>
    </w:p>
    <w:p w14:paraId="1A8D5C0D" w14:textId="77777777" w:rsidR="00332E74" w:rsidRPr="0070248F" w:rsidRDefault="00332E74" w:rsidP="00332E74">
      <w:pPr>
        <w:spacing w:after="0" w:line="240" w:lineRule="auto"/>
        <w:ind w:left="708" w:right="-660" w:firstLine="708"/>
        <w:rPr>
          <w:rFonts w:ascii="Arial" w:eastAsia="Times New Roman" w:hAnsi="Arial" w:cs="Arial"/>
          <w:sz w:val="24"/>
          <w:szCs w:val="24"/>
          <w:lang w:eastAsia="es-ES"/>
        </w:rPr>
      </w:pPr>
      <w:r w:rsidRPr="0070248F">
        <w:rPr>
          <w:rFonts w:ascii="Arial" w:eastAsia="Times New Roman" w:hAnsi="Arial" w:cs="Arial"/>
          <w:sz w:val="24"/>
          <w:szCs w:val="24"/>
          <w:lang w:eastAsia="es-ES"/>
        </w:rPr>
        <w:t>La evaluación se realizará en forma continua y permanente a través del concepto de evaluación formativa, haciendo hincapié en el desarrollo de habilidades cognitivas en relación a la matemática.</w:t>
      </w:r>
    </w:p>
    <w:p w14:paraId="3C111FD6" w14:textId="77777777" w:rsidR="00332E74" w:rsidRPr="0070248F" w:rsidRDefault="00332E74" w:rsidP="00332E74">
      <w:pPr>
        <w:spacing w:after="0" w:line="240" w:lineRule="auto"/>
        <w:ind w:left="708" w:right="-660" w:firstLine="708"/>
        <w:rPr>
          <w:rFonts w:ascii="Arial" w:eastAsia="Times New Roman" w:hAnsi="Arial" w:cs="Arial"/>
          <w:sz w:val="24"/>
          <w:szCs w:val="24"/>
          <w:lang w:eastAsia="es-ES"/>
        </w:rPr>
      </w:pPr>
      <w:r w:rsidRPr="0070248F">
        <w:rPr>
          <w:rFonts w:ascii="Arial" w:eastAsia="Times New Roman" w:hAnsi="Arial" w:cs="Arial"/>
          <w:sz w:val="24"/>
          <w:szCs w:val="24"/>
          <w:lang w:eastAsia="es-ES"/>
        </w:rPr>
        <w:t>La evaluación sumativa seguirá las pautas especificadas en el Instituto 46 para la acreditación y promoción de los alumnos, para la cual se establece:</w:t>
      </w:r>
    </w:p>
    <w:p w14:paraId="77FF28A9" w14:textId="77777777" w:rsidR="00332E74" w:rsidRPr="0070248F" w:rsidRDefault="00332E74" w:rsidP="00332E74">
      <w:pPr>
        <w:spacing w:after="0" w:line="360" w:lineRule="auto"/>
        <w:jc w:val="both"/>
        <w:rPr>
          <w:rFonts w:ascii="Arial" w:eastAsia="Times New Roman" w:hAnsi="Arial" w:cs="Arial"/>
          <w:sz w:val="24"/>
          <w:szCs w:val="24"/>
          <w:lang w:eastAsia="es-ES"/>
        </w:rPr>
      </w:pPr>
      <w:r w:rsidRPr="0070248F">
        <w:rPr>
          <w:rFonts w:ascii="Arial" w:eastAsia="Times New Roman" w:hAnsi="Arial" w:cs="Arial"/>
          <w:sz w:val="24"/>
          <w:szCs w:val="24"/>
          <w:lang w:eastAsia="es-ES"/>
        </w:rPr>
        <w:tab/>
      </w:r>
      <w:r w:rsidRPr="0070248F">
        <w:rPr>
          <w:rFonts w:ascii="Arial" w:eastAsia="Times New Roman" w:hAnsi="Arial" w:cs="Arial"/>
          <w:sz w:val="24"/>
          <w:szCs w:val="24"/>
          <w:lang w:eastAsia="es-ES"/>
        </w:rPr>
        <w:tab/>
      </w:r>
    </w:p>
    <w:p w14:paraId="12C7C605" w14:textId="77777777" w:rsidR="00332E74" w:rsidRPr="00A416B3" w:rsidRDefault="00332E74" w:rsidP="00332E74">
      <w:pPr>
        <w:numPr>
          <w:ilvl w:val="0"/>
          <w:numId w:val="4"/>
        </w:numPr>
        <w:tabs>
          <w:tab w:val="num" w:pos="1068"/>
        </w:tabs>
        <w:spacing w:after="0" w:line="360" w:lineRule="auto"/>
        <w:ind w:left="1068"/>
        <w:jc w:val="both"/>
        <w:rPr>
          <w:rFonts w:ascii="Arial" w:eastAsia="Times New Roman" w:hAnsi="Arial" w:cs="Arial"/>
          <w:sz w:val="24"/>
          <w:szCs w:val="24"/>
          <w:lang w:val="es-ES" w:eastAsia="es-ES"/>
        </w:rPr>
      </w:pPr>
      <w:r w:rsidRPr="0070248F">
        <w:rPr>
          <w:rFonts w:ascii="Arial" w:eastAsia="Times New Roman" w:hAnsi="Arial" w:cs="Arial"/>
          <w:sz w:val="24"/>
          <w:szCs w:val="24"/>
          <w:lang w:val="es-ES" w:eastAsia="es-ES"/>
        </w:rPr>
        <w:lastRenderedPageBreak/>
        <w:t>Condiciones de aprobación: 60% resuelto correctamente.</w:t>
      </w:r>
    </w:p>
    <w:p w14:paraId="15047394" w14:textId="77777777" w:rsidR="00332E74" w:rsidRPr="00095B24" w:rsidRDefault="00332E74" w:rsidP="00332E74">
      <w:pPr>
        <w:spacing w:after="0" w:line="240" w:lineRule="auto"/>
        <w:ind w:left="1080"/>
        <w:rPr>
          <w:rFonts w:ascii="Arial" w:hAnsi="Arial" w:cs="Arial"/>
          <w:b/>
          <w:sz w:val="24"/>
          <w:szCs w:val="24"/>
        </w:rPr>
      </w:pPr>
      <w:r w:rsidRPr="00BE2284">
        <w:rPr>
          <w:rFonts w:ascii="Arial" w:hAnsi="Arial" w:cs="Arial"/>
          <w:sz w:val="24"/>
          <w:szCs w:val="24"/>
        </w:rPr>
        <w:t xml:space="preserve"> </w:t>
      </w:r>
    </w:p>
    <w:p w14:paraId="66D2AC5C" w14:textId="77777777" w:rsidR="00332E74" w:rsidRDefault="00332E74" w:rsidP="00332E74">
      <w:pPr>
        <w:spacing w:after="0" w:line="240" w:lineRule="auto"/>
        <w:rPr>
          <w:rFonts w:ascii="Arial" w:hAnsi="Arial" w:cs="Arial"/>
          <w:b/>
          <w:bCs/>
          <w:sz w:val="24"/>
          <w:szCs w:val="24"/>
        </w:rPr>
      </w:pPr>
      <w:r w:rsidRPr="00195281">
        <w:rPr>
          <w:rFonts w:ascii="Arial" w:hAnsi="Arial" w:cs="Arial"/>
          <w:b/>
          <w:bCs/>
          <w:sz w:val="24"/>
          <w:szCs w:val="24"/>
          <w:u w:val="single"/>
        </w:rPr>
        <w:t>CONDICIONES PARA LA APROBACION DE LA CURSADA</w:t>
      </w:r>
      <w:r w:rsidRPr="00195281">
        <w:rPr>
          <w:rFonts w:ascii="Arial" w:hAnsi="Arial" w:cs="Arial"/>
          <w:b/>
          <w:bCs/>
          <w:sz w:val="24"/>
          <w:szCs w:val="24"/>
        </w:rPr>
        <w:t xml:space="preserve"> </w:t>
      </w:r>
    </w:p>
    <w:p w14:paraId="3B2B3D15" w14:textId="77777777" w:rsidR="00332E74" w:rsidRDefault="00332E74" w:rsidP="00332E74">
      <w:pPr>
        <w:spacing w:after="0" w:line="240" w:lineRule="auto"/>
        <w:rPr>
          <w:rFonts w:ascii="Arial" w:hAnsi="Arial" w:cs="Arial"/>
          <w:b/>
          <w:bCs/>
          <w:sz w:val="24"/>
          <w:szCs w:val="24"/>
        </w:rPr>
      </w:pPr>
    </w:p>
    <w:p w14:paraId="04D32B8B" w14:textId="77777777" w:rsidR="00332E74" w:rsidRPr="00195281" w:rsidRDefault="00332E74" w:rsidP="00332E74">
      <w:pPr>
        <w:spacing w:after="0" w:line="240" w:lineRule="auto"/>
        <w:rPr>
          <w:rFonts w:ascii="Arial" w:hAnsi="Arial" w:cs="Arial"/>
          <w:bCs/>
          <w:sz w:val="24"/>
          <w:szCs w:val="24"/>
        </w:rPr>
      </w:pPr>
    </w:p>
    <w:p w14:paraId="343A2FF7" w14:textId="77777777" w:rsidR="00332E74" w:rsidRDefault="00332E74" w:rsidP="00332E74">
      <w:pPr>
        <w:pStyle w:val="Prrafodelista"/>
        <w:numPr>
          <w:ilvl w:val="0"/>
          <w:numId w:val="1"/>
        </w:numPr>
        <w:spacing w:after="0" w:line="240" w:lineRule="auto"/>
        <w:rPr>
          <w:rFonts w:ascii="Arial" w:hAnsi="Arial" w:cs="Arial"/>
          <w:bCs/>
          <w:sz w:val="24"/>
          <w:szCs w:val="24"/>
        </w:rPr>
      </w:pPr>
      <w:r>
        <w:rPr>
          <w:rFonts w:ascii="Arial" w:hAnsi="Arial" w:cs="Arial"/>
          <w:bCs/>
          <w:sz w:val="24"/>
          <w:szCs w:val="24"/>
        </w:rPr>
        <w:t>Participar en clase, aportando procedimientos y propuestas de enseñanza.</w:t>
      </w:r>
    </w:p>
    <w:p w14:paraId="374EE09C" w14:textId="77777777" w:rsidR="00332E74" w:rsidRDefault="00332E74" w:rsidP="00332E74">
      <w:pPr>
        <w:pStyle w:val="Prrafodelista"/>
        <w:numPr>
          <w:ilvl w:val="0"/>
          <w:numId w:val="1"/>
        </w:numPr>
        <w:spacing w:after="0" w:line="240" w:lineRule="auto"/>
        <w:rPr>
          <w:rFonts w:ascii="Arial" w:hAnsi="Arial" w:cs="Arial"/>
          <w:bCs/>
          <w:sz w:val="24"/>
          <w:szCs w:val="24"/>
        </w:rPr>
      </w:pPr>
      <w:r>
        <w:rPr>
          <w:rFonts w:ascii="Arial" w:hAnsi="Arial" w:cs="Arial"/>
          <w:bCs/>
          <w:sz w:val="24"/>
          <w:szCs w:val="24"/>
        </w:rPr>
        <w:t>Realizar los trabajos prácticos y entregarlos en tiempo y forma</w:t>
      </w:r>
    </w:p>
    <w:p w14:paraId="680B9E41" w14:textId="77777777" w:rsidR="00332E74" w:rsidRDefault="00332E74" w:rsidP="00332E74">
      <w:pPr>
        <w:pStyle w:val="Prrafodelista"/>
        <w:numPr>
          <w:ilvl w:val="0"/>
          <w:numId w:val="1"/>
        </w:numPr>
        <w:spacing w:after="0" w:line="240" w:lineRule="auto"/>
        <w:rPr>
          <w:rFonts w:ascii="Arial" w:hAnsi="Arial" w:cs="Arial"/>
          <w:bCs/>
          <w:sz w:val="24"/>
          <w:szCs w:val="24"/>
        </w:rPr>
      </w:pPr>
      <w:r>
        <w:rPr>
          <w:rFonts w:ascii="Arial" w:hAnsi="Arial" w:cs="Arial"/>
          <w:bCs/>
          <w:sz w:val="24"/>
          <w:szCs w:val="24"/>
        </w:rPr>
        <w:t>Realizar los trabajos y /o tareas en forma asincrónicas</w:t>
      </w:r>
    </w:p>
    <w:p w14:paraId="20C31ECC" w14:textId="77777777" w:rsidR="00332E74" w:rsidRDefault="00332E74" w:rsidP="00332E74">
      <w:pPr>
        <w:pStyle w:val="Prrafodelista"/>
        <w:numPr>
          <w:ilvl w:val="0"/>
          <w:numId w:val="1"/>
        </w:numPr>
        <w:spacing w:after="0" w:line="240" w:lineRule="auto"/>
        <w:rPr>
          <w:rFonts w:ascii="Arial" w:hAnsi="Arial" w:cs="Arial"/>
          <w:bCs/>
          <w:sz w:val="24"/>
          <w:szCs w:val="24"/>
        </w:rPr>
      </w:pPr>
      <w:r>
        <w:rPr>
          <w:rFonts w:ascii="Arial" w:hAnsi="Arial" w:cs="Arial"/>
          <w:bCs/>
          <w:sz w:val="24"/>
          <w:szCs w:val="24"/>
        </w:rPr>
        <w:t>Realizar un trabajo anual integrador.</w:t>
      </w:r>
    </w:p>
    <w:p w14:paraId="78814342" w14:textId="77777777" w:rsidR="00332E74" w:rsidRPr="0070248F" w:rsidRDefault="00332E74" w:rsidP="00332E74">
      <w:pPr>
        <w:pStyle w:val="Prrafodelista"/>
        <w:numPr>
          <w:ilvl w:val="0"/>
          <w:numId w:val="1"/>
        </w:numPr>
        <w:spacing w:after="0" w:line="240" w:lineRule="auto"/>
        <w:rPr>
          <w:rFonts w:ascii="Arial" w:hAnsi="Arial" w:cs="Arial"/>
          <w:bCs/>
          <w:sz w:val="24"/>
          <w:szCs w:val="24"/>
        </w:rPr>
      </w:pPr>
      <w:r>
        <w:rPr>
          <w:rFonts w:ascii="Arial" w:hAnsi="Arial" w:cs="Arial"/>
          <w:bCs/>
          <w:sz w:val="24"/>
          <w:szCs w:val="24"/>
        </w:rPr>
        <w:t>Parcial cuatrimestral.</w:t>
      </w:r>
    </w:p>
    <w:p w14:paraId="11FE424D" w14:textId="77777777" w:rsidR="00332E74" w:rsidRPr="00195281" w:rsidRDefault="00332E74" w:rsidP="00332E74">
      <w:pPr>
        <w:spacing w:after="0" w:line="240" w:lineRule="auto"/>
        <w:rPr>
          <w:rFonts w:ascii="Arial" w:hAnsi="Arial" w:cs="Arial"/>
          <w:bCs/>
          <w:sz w:val="24"/>
          <w:szCs w:val="24"/>
        </w:rPr>
      </w:pPr>
    </w:p>
    <w:p w14:paraId="6242393F" w14:textId="77777777" w:rsidR="00332E74" w:rsidRPr="00861918" w:rsidRDefault="00332E74" w:rsidP="00332E74">
      <w:pPr>
        <w:spacing w:after="0" w:line="240" w:lineRule="auto"/>
        <w:ind w:left="360"/>
        <w:rPr>
          <w:rFonts w:ascii="Arial" w:hAnsi="Arial" w:cs="Arial"/>
          <w:b/>
          <w:color w:val="000000" w:themeColor="text1"/>
          <w:sz w:val="24"/>
          <w:szCs w:val="24"/>
          <w:lang w:val="es-ES_tradnl"/>
        </w:rPr>
      </w:pPr>
    </w:p>
    <w:p w14:paraId="219B0559" w14:textId="77777777" w:rsidR="00332E74" w:rsidRDefault="00332E74" w:rsidP="00332E74">
      <w:pPr>
        <w:spacing w:after="0" w:line="240" w:lineRule="auto"/>
        <w:rPr>
          <w:rFonts w:ascii="Arial" w:hAnsi="Arial" w:cs="Arial"/>
          <w:b/>
          <w:bCs/>
          <w:sz w:val="24"/>
          <w:szCs w:val="24"/>
        </w:rPr>
      </w:pPr>
      <w:r w:rsidRPr="00195281">
        <w:rPr>
          <w:rFonts w:ascii="Arial" w:hAnsi="Arial" w:cs="Arial"/>
          <w:b/>
          <w:bCs/>
          <w:sz w:val="24"/>
          <w:szCs w:val="24"/>
          <w:u w:val="single"/>
        </w:rPr>
        <w:t>CONDICIONES PARA LA ACREDITACION DE LA MATERIA</w:t>
      </w:r>
      <w:r w:rsidRPr="00195281">
        <w:rPr>
          <w:rFonts w:ascii="Arial" w:hAnsi="Arial" w:cs="Arial"/>
          <w:b/>
          <w:bCs/>
          <w:sz w:val="24"/>
          <w:szCs w:val="24"/>
        </w:rPr>
        <w:t xml:space="preserve"> </w:t>
      </w:r>
    </w:p>
    <w:p w14:paraId="5328EA8B" w14:textId="77777777" w:rsidR="00332E74" w:rsidRDefault="00332E74" w:rsidP="00332E74">
      <w:pPr>
        <w:spacing w:after="0" w:line="240" w:lineRule="auto"/>
        <w:rPr>
          <w:rFonts w:ascii="Arial" w:hAnsi="Arial" w:cs="Arial"/>
          <w:b/>
          <w:bCs/>
          <w:sz w:val="24"/>
          <w:szCs w:val="24"/>
        </w:rPr>
      </w:pPr>
    </w:p>
    <w:p w14:paraId="63BAADB6" w14:textId="77777777" w:rsidR="00332E74" w:rsidRPr="00195281" w:rsidRDefault="00332E74" w:rsidP="00332E74">
      <w:pPr>
        <w:spacing w:after="0" w:line="240" w:lineRule="auto"/>
        <w:rPr>
          <w:rFonts w:ascii="Arial" w:hAnsi="Arial" w:cs="Arial"/>
          <w:bCs/>
          <w:sz w:val="24"/>
          <w:szCs w:val="24"/>
        </w:rPr>
      </w:pPr>
    </w:p>
    <w:p w14:paraId="0BA70972" w14:textId="77777777" w:rsidR="00332E74" w:rsidRDefault="00332E74" w:rsidP="00332E74">
      <w:pPr>
        <w:spacing w:after="0" w:line="240" w:lineRule="auto"/>
        <w:rPr>
          <w:rFonts w:ascii="Arial" w:hAnsi="Arial" w:cs="Arial"/>
          <w:b/>
          <w:bCs/>
          <w:sz w:val="24"/>
          <w:szCs w:val="24"/>
        </w:rPr>
      </w:pPr>
      <w:r>
        <w:rPr>
          <w:rFonts w:ascii="Arial" w:hAnsi="Arial" w:cs="Arial"/>
          <w:b/>
          <w:bCs/>
          <w:sz w:val="24"/>
          <w:szCs w:val="24"/>
        </w:rPr>
        <w:t>Examen final con el 60 % de contenidos resueltos correctamente</w:t>
      </w:r>
    </w:p>
    <w:p w14:paraId="2222043A" w14:textId="77777777" w:rsidR="00332E74" w:rsidRDefault="00332E74" w:rsidP="00332E74">
      <w:pPr>
        <w:spacing w:after="0" w:line="240" w:lineRule="auto"/>
        <w:rPr>
          <w:rFonts w:ascii="Arial" w:hAnsi="Arial" w:cs="Arial"/>
          <w:b/>
          <w:bCs/>
          <w:sz w:val="24"/>
          <w:szCs w:val="24"/>
        </w:rPr>
      </w:pPr>
    </w:p>
    <w:p w14:paraId="0E08E630" w14:textId="77777777" w:rsidR="00332E74" w:rsidRDefault="00332E74" w:rsidP="00332E74">
      <w:pPr>
        <w:spacing w:after="0" w:line="240" w:lineRule="auto"/>
        <w:rPr>
          <w:rFonts w:ascii="Arial" w:hAnsi="Arial" w:cs="Arial"/>
          <w:b/>
          <w:bCs/>
          <w:sz w:val="24"/>
          <w:szCs w:val="24"/>
        </w:rPr>
      </w:pPr>
      <w:r>
        <w:rPr>
          <w:rFonts w:ascii="Arial" w:hAnsi="Arial" w:cs="Arial"/>
          <w:b/>
          <w:bCs/>
          <w:sz w:val="24"/>
          <w:szCs w:val="24"/>
        </w:rPr>
        <w:t>NO ES POSIBLE RENDIR LIBRE ESTA ASIGNATURA</w:t>
      </w:r>
    </w:p>
    <w:p w14:paraId="06736CFF" w14:textId="77777777" w:rsidR="00332E74" w:rsidRPr="00195281" w:rsidRDefault="00332E74" w:rsidP="00332E74">
      <w:pPr>
        <w:spacing w:after="0" w:line="240" w:lineRule="auto"/>
        <w:rPr>
          <w:rFonts w:ascii="Arial" w:hAnsi="Arial" w:cs="Arial"/>
          <w:bCs/>
          <w:sz w:val="24"/>
          <w:szCs w:val="24"/>
        </w:rPr>
      </w:pPr>
    </w:p>
    <w:p w14:paraId="152936E6" w14:textId="77777777" w:rsidR="00332E74" w:rsidRPr="00195281" w:rsidRDefault="00332E74" w:rsidP="00332E74">
      <w:pPr>
        <w:pStyle w:val="Prrafodelista"/>
        <w:spacing w:after="0" w:line="240" w:lineRule="auto"/>
        <w:rPr>
          <w:rFonts w:ascii="Arial" w:hAnsi="Arial" w:cs="Arial"/>
          <w:sz w:val="24"/>
          <w:szCs w:val="24"/>
        </w:rPr>
      </w:pPr>
      <w:r>
        <w:rPr>
          <w:rFonts w:ascii="Arial" w:hAnsi="Arial" w:cs="Arial"/>
          <w:noProof/>
          <w:sz w:val="24"/>
          <w:szCs w:val="24"/>
          <w:lang w:eastAsia="es-AR"/>
        </w:rPr>
        <w:drawing>
          <wp:inline distT="0" distB="0" distL="0" distR="0" wp14:anchorId="692BDB3C" wp14:editId="52868A27">
            <wp:extent cx="1130968" cy="685800"/>
            <wp:effectExtent l="0" t="0" r="0" b="0"/>
            <wp:docPr id="1633878130" name="Imagen 1633878130" descr="C:\Users\admin\Pictures\fir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Pictures\firma.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132279" cy="686595"/>
                    </a:xfrm>
                    <a:prstGeom prst="rect">
                      <a:avLst/>
                    </a:prstGeom>
                    <a:noFill/>
                    <a:ln>
                      <a:noFill/>
                    </a:ln>
                  </pic:spPr>
                </pic:pic>
              </a:graphicData>
            </a:graphic>
          </wp:inline>
        </w:drawing>
      </w:r>
      <w:r>
        <w:rPr>
          <w:rFonts w:ascii="Arial" w:hAnsi="Arial" w:cs="Arial"/>
          <w:sz w:val="24"/>
          <w:szCs w:val="24"/>
        </w:rPr>
        <w:t xml:space="preserve">Prof. María Ester </w:t>
      </w:r>
      <w:proofErr w:type="spellStart"/>
      <w:r>
        <w:rPr>
          <w:rFonts w:ascii="Arial" w:hAnsi="Arial" w:cs="Arial"/>
          <w:sz w:val="24"/>
          <w:szCs w:val="24"/>
        </w:rPr>
        <w:t>Zapillón</w:t>
      </w:r>
      <w:proofErr w:type="spellEnd"/>
    </w:p>
    <w:p w14:paraId="2C085917" w14:textId="77777777" w:rsidR="00BB78B7" w:rsidRDefault="00BB78B7">
      <w:pPr>
        <w:spacing w:line="360" w:lineRule="auto"/>
        <w:rPr>
          <w:rFonts w:ascii="Times New Roman" w:eastAsia="Times New Roman" w:hAnsi="Times New Roman" w:cs="Times New Roman"/>
          <w:color w:val="0070C0"/>
        </w:rPr>
      </w:pPr>
    </w:p>
    <w:p w14:paraId="12EB6863" w14:textId="77777777" w:rsidR="00406515" w:rsidRDefault="00406515">
      <w:pPr>
        <w:spacing w:line="360" w:lineRule="auto"/>
        <w:rPr>
          <w:rFonts w:ascii="Times New Roman" w:eastAsia="Times New Roman" w:hAnsi="Times New Roman" w:cs="Times New Roman"/>
        </w:rPr>
      </w:pPr>
    </w:p>
    <w:sectPr w:rsidR="00406515">
      <w:footerReference w:type="default" r:id="rId20"/>
      <w:pgSz w:w="11907" w:h="16839"/>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625347" w14:textId="77777777" w:rsidR="00061BF5" w:rsidRDefault="00061BF5">
      <w:pPr>
        <w:spacing w:after="0" w:line="240" w:lineRule="auto"/>
      </w:pPr>
      <w:r>
        <w:separator/>
      </w:r>
    </w:p>
  </w:endnote>
  <w:endnote w:type="continuationSeparator" w:id="0">
    <w:p w14:paraId="4F1AF60A" w14:textId="77777777" w:rsidR="00061BF5" w:rsidRDefault="00061B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auto"/>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CFCE94" w14:textId="77777777" w:rsidR="00BB78B7" w:rsidRDefault="00000000">
    <w:pPr>
      <w:pBdr>
        <w:top w:val="nil"/>
        <w:left w:val="nil"/>
        <w:bottom w:val="nil"/>
        <w:right w:val="nil"/>
        <w:between w:val="nil"/>
      </w:pBdr>
      <w:tabs>
        <w:tab w:val="center" w:pos="4252"/>
        <w:tab w:val="right" w:pos="8504"/>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576873">
      <w:rPr>
        <w:noProof/>
        <w:color w:val="000000"/>
      </w:rPr>
      <w:t>1</w:t>
    </w:r>
    <w:r>
      <w:rPr>
        <w:color w:val="000000"/>
      </w:rPr>
      <w:fldChar w:fldCharType="end"/>
    </w:r>
  </w:p>
  <w:p w14:paraId="4F34DD9B" w14:textId="77777777" w:rsidR="00BB78B7" w:rsidRDefault="00BB78B7">
    <w:pPr>
      <w:pBdr>
        <w:top w:val="nil"/>
        <w:left w:val="nil"/>
        <w:bottom w:val="nil"/>
        <w:right w:val="nil"/>
        <w:between w:val="nil"/>
      </w:pBdr>
      <w:tabs>
        <w:tab w:val="center" w:pos="4252"/>
        <w:tab w:val="right" w:pos="8504"/>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98D2C3" w14:textId="77777777" w:rsidR="00061BF5" w:rsidRDefault="00061BF5">
      <w:pPr>
        <w:spacing w:after="0" w:line="240" w:lineRule="auto"/>
      </w:pPr>
      <w:r>
        <w:separator/>
      </w:r>
    </w:p>
  </w:footnote>
  <w:footnote w:type="continuationSeparator" w:id="0">
    <w:p w14:paraId="28D20004" w14:textId="77777777" w:rsidR="00061BF5" w:rsidRDefault="00061B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7A10D2"/>
    <w:multiLevelType w:val="multilevel"/>
    <w:tmpl w:val="D610C138"/>
    <w:lvl w:ilvl="0">
      <w:start w:val="1"/>
      <w:numFmt w:val="bullet"/>
      <w:lvlText w:val=""/>
      <w:lvlJc w:val="left"/>
      <w:pPr>
        <w:tabs>
          <w:tab w:val="num" w:pos="720"/>
        </w:tabs>
        <w:ind w:left="720" w:hanging="360"/>
      </w:pPr>
      <w:rPr>
        <w:rFonts w:ascii="Symbol" w:hAnsi="Symbol" w:cs="Symbol" w:hint="default"/>
        <w:sz w:val="20"/>
        <w:szCs w:val="20"/>
      </w:rPr>
    </w:lvl>
    <w:lvl w:ilvl="1" w:tentative="1">
      <w:start w:val="1"/>
      <w:numFmt w:val="bullet"/>
      <w:lvlText w:val="o"/>
      <w:lvlJc w:val="left"/>
      <w:pPr>
        <w:tabs>
          <w:tab w:val="num" w:pos="1440"/>
        </w:tabs>
        <w:ind w:left="1440" w:hanging="360"/>
      </w:pPr>
      <w:rPr>
        <w:rFonts w:ascii="Courier New" w:hAnsi="Courier New" w:cs="Courier New" w:hint="default"/>
        <w:sz w:val="20"/>
        <w:szCs w:val="20"/>
      </w:rPr>
    </w:lvl>
    <w:lvl w:ilvl="2" w:tentative="1">
      <w:start w:val="1"/>
      <w:numFmt w:val="bullet"/>
      <w:lvlText w:val=""/>
      <w:lvlJc w:val="left"/>
      <w:pPr>
        <w:tabs>
          <w:tab w:val="num" w:pos="2160"/>
        </w:tabs>
        <w:ind w:left="2160" w:hanging="360"/>
      </w:pPr>
      <w:rPr>
        <w:rFonts w:ascii="Wingdings" w:hAnsi="Wingdings" w:cs="Wingdings" w:hint="default"/>
        <w:sz w:val="20"/>
        <w:szCs w:val="20"/>
      </w:rPr>
    </w:lvl>
    <w:lvl w:ilvl="3" w:tentative="1">
      <w:start w:val="1"/>
      <w:numFmt w:val="bullet"/>
      <w:lvlText w:val=""/>
      <w:lvlJc w:val="left"/>
      <w:pPr>
        <w:tabs>
          <w:tab w:val="num" w:pos="2880"/>
        </w:tabs>
        <w:ind w:left="2880" w:hanging="360"/>
      </w:pPr>
      <w:rPr>
        <w:rFonts w:ascii="Wingdings" w:hAnsi="Wingdings" w:cs="Wingdings" w:hint="default"/>
        <w:sz w:val="20"/>
        <w:szCs w:val="20"/>
      </w:rPr>
    </w:lvl>
    <w:lvl w:ilvl="4" w:tentative="1">
      <w:start w:val="1"/>
      <w:numFmt w:val="bullet"/>
      <w:lvlText w:val=""/>
      <w:lvlJc w:val="left"/>
      <w:pPr>
        <w:tabs>
          <w:tab w:val="num" w:pos="3600"/>
        </w:tabs>
        <w:ind w:left="3600" w:hanging="360"/>
      </w:pPr>
      <w:rPr>
        <w:rFonts w:ascii="Wingdings" w:hAnsi="Wingdings" w:cs="Wingdings" w:hint="default"/>
        <w:sz w:val="20"/>
        <w:szCs w:val="20"/>
      </w:rPr>
    </w:lvl>
    <w:lvl w:ilvl="5" w:tentative="1">
      <w:start w:val="1"/>
      <w:numFmt w:val="bullet"/>
      <w:lvlText w:val=""/>
      <w:lvlJc w:val="left"/>
      <w:pPr>
        <w:tabs>
          <w:tab w:val="num" w:pos="4320"/>
        </w:tabs>
        <w:ind w:left="4320" w:hanging="360"/>
      </w:pPr>
      <w:rPr>
        <w:rFonts w:ascii="Wingdings" w:hAnsi="Wingdings" w:cs="Wingdings" w:hint="default"/>
        <w:sz w:val="20"/>
        <w:szCs w:val="20"/>
      </w:rPr>
    </w:lvl>
    <w:lvl w:ilvl="6" w:tentative="1">
      <w:start w:val="1"/>
      <w:numFmt w:val="bullet"/>
      <w:lvlText w:val=""/>
      <w:lvlJc w:val="left"/>
      <w:pPr>
        <w:tabs>
          <w:tab w:val="num" w:pos="5040"/>
        </w:tabs>
        <w:ind w:left="5040" w:hanging="360"/>
      </w:pPr>
      <w:rPr>
        <w:rFonts w:ascii="Wingdings" w:hAnsi="Wingdings" w:cs="Wingdings" w:hint="default"/>
        <w:sz w:val="20"/>
        <w:szCs w:val="20"/>
      </w:rPr>
    </w:lvl>
    <w:lvl w:ilvl="7" w:tentative="1">
      <w:start w:val="1"/>
      <w:numFmt w:val="bullet"/>
      <w:lvlText w:val=""/>
      <w:lvlJc w:val="left"/>
      <w:pPr>
        <w:tabs>
          <w:tab w:val="num" w:pos="5760"/>
        </w:tabs>
        <w:ind w:left="5760" w:hanging="360"/>
      </w:pPr>
      <w:rPr>
        <w:rFonts w:ascii="Wingdings" w:hAnsi="Wingdings" w:cs="Wingdings" w:hint="default"/>
        <w:sz w:val="20"/>
        <w:szCs w:val="20"/>
      </w:rPr>
    </w:lvl>
    <w:lvl w:ilvl="8" w:tentative="1">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15:restartNumberingAfterBreak="0">
    <w:nsid w:val="057C1B76"/>
    <w:multiLevelType w:val="hybridMultilevel"/>
    <w:tmpl w:val="BC127588"/>
    <w:lvl w:ilvl="0" w:tplc="0C0A0001">
      <w:start w:val="1"/>
      <w:numFmt w:val="bullet"/>
      <w:lvlText w:val=""/>
      <w:lvlJc w:val="left"/>
      <w:pPr>
        <w:ind w:left="720" w:hanging="360"/>
      </w:pPr>
      <w:rPr>
        <w:rFonts w:ascii="Symbol" w:hAnsi="Symbol" w:cs="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cs="Wingdings" w:hint="default"/>
      </w:rPr>
    </w:lvl>
    <w:lvl w:ilvl="3" w:tplc="0C0A0001" w:tentative="1">
      <w:start w:val="1"/>
      <w:numFmt w:val="bullet"/>
      <w:lvlText w:val=""/>
      <w:lvlJc w:val="left"/>
      <w:pPr>
        <w:ind w:left="2880" w:hanging="360"/>
      </w:pPr>
      <w:rPr>
        <w:rFonts w:ascii="Symbol" w:hAnsi="Symbol" w:cs="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cs="Wingdings" w:hint="default"/>
      </w:rPr>
    </w:lvl>
    <w:lvl w:ilvl="6" w:tplc="0C0A0001" w:tentative="1">
      <w:start w:val="1"/>
      <w:numFmt w:val="bullet"/>
      <w:lvlText w:val=""/>
      <w:lvlJc w:val="left"/>
      <w:pPr>
        <w:ind w:left="5040" w:hanging="360"/>
      </w:pPr>
      <w:rPr>
        <w:rFonts w:ascii="Symbol" w:hAnsi="Symbol" w:cs="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0D286276"/>
    <w:multiLevelType w:val="hybridMultilevel"/>
    <w:tmpl w:val="0B96FF96"/>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15:restartNumberingAfterBreak="0">
    <w:nsid w:val="0F502399"/>
    <w:multiLevelType w:val="hybridMultilevel"/>
    <w:tmpl w:val="B198CC1E"/>
    <w:lvl w:ilvl="0" w:tplc="2C0A0001">
      <w:start w:val="1"/>
      <w:numFmt w:val="bullet"/>
      <w:lvlText w:val=""/>
      <w:lvlJc w:val="left"/>
      <w:pPr>
        <w:ind w:left="1068" w:hanging="360"/>
      </w:pPr>
      <w:rPr>
        <w:rFonts w:ascii="Symbol" w:hAnsi="Symbol" w:hint="default"/>
      </w:rPr>
    </w:lvl>
    <w:lvl w:ilvl="1" w:tplc="2C0A0003" w:tentative="1">
      <w:start w:val="1"/>
      <w:numFmt w:val="bullet"/>
      <w:lvlText w:val="o"/>
      <w:lvlJc w:val="left"/>
      <w:pPr>
        <w:ind w:left="1788" w:hanging="360"/>
      </w:pPr>
      <w:rPr>
        <w:rFonts w:ascii="Courier New" w:hAnsi="Courier New" w:cs="Courier New" w:hint="default"/>
      </w:rPr>
    </w:lvl>
    <w:lvl w:ilvl="2" w:tplc="2C0A0005" w:tentative="1">
      <w:start w:val="1"/>
      <w:numFmt w:val="bullet"/>
      <w:lvlText w:val=""/>
      <w:lvlJc w:val="left"/>
      <w:pPr>
        <w:ind w:left="2508" w:hanging="360"/>
      </w:pPr>
      <w:rPr>
        <w:rFonts w:ascii="Wingdings" w:hAnsi="Wingdings" w:hint="default"/>
      </w:rPr>
    </w:lvl>
    <w:lvl w:ilvl="3" w:tplc="2C0A0001" w:tentative="1">
      <w:start w:val="1"/>
      <w:numFmt w:val="bullet"/>
      <w:lvlText w:val=""/>
      <w:lvlJc w:val="left"/>
      <w:pPr>
        <w:ind w:left="3228" w:hanging="360"/>
      </w:pPr>
      <w:rPr>
        <w:rFonts w:ascii="Symbol" w:hAnsi="Symbol" w:hint="default"/>
      </w:rPr>
    </w:lvl>
    <w:lvl w:ilvl="4" w:tplc="2C0A0003" w:tentative="1">
      <w:start w:val="1"/>
      <w:numFmt w:val="bullet"/>
      <w:lvlText w:val="o"/>
      <w:lvlJc w:val="left"/>
      <w:pPr>
        <w:ind w:left="3948" w:hanging="360"/>
      </w:pPr>
      <w:rPr>
        <w:rFonts w:ascii="Courier New" w:hAnsi="Courier New" w:cs="Courier New" w:hint="default"/>
      </w:rPr>
    </w:lvl>
    <w:lvl w:ilvl="5" w:tplc="2C0A0005" w:tentative="1">
      <w:start w:val="1"/>
      <w:numFmt w:val="bullet"/>
      <w:lvlText w:val=""/>
      <w:lvlJc w:val="left"/>
      <w:pPr>
        <w:ind w:left="4668" w:hanging="360"/>
      </w:pPr>
      <w:rPr>
        <w:rFonts w:ascii="Wingdings" w:hAnsi="Wingdings" w:hint="default"/>
      </w:rPr>
    </w:lvl>
    <w:lvl w:ilvl="6" w:tplc="2C0A0001" w:tentative="1">
      <w:start w:val="1"/>
      <w:numFmt w:val="bullet"/>
      <w:lvlText w:val=""/>
      <w:lvlJc w:val="left"/>
      <w:pPr>
        <w:ind w:left="5388" w:hanging="360"/>
      </w:pPr>
      <w:rPr>
        <w:rFonts w:ascii="Symbol" w:hAnsi="Symbol" w:hint="default"/>
      </w:rPr>
    </w:lvl>
    <w:lvl w:ilvl="7" w:tplc="2C0A0003" w:tentative="1">
      <w:start w:val="1"/>
      <w:numFmt w:val="bullet"/>
      <w:lvlText w:val="o"/>
      <w:lvlJc w:val="left"/>
      <w:pPr>
        <w:ind w:left="6108" w:hanging="360"/>
      </w:pPr>
      <w:rPr>
        <w:rFonts w:ascii="Courier New" w:hAnsi="Courier New" w:cs="Courier New" w:hint="default"/>
      </w:rPr>
    </w:lvl>
    <w:lvl w:ilvl="8" w:tplc="2C0A0005" w:tentative="1">
      <w:start w:val="1"/>
      <w:numFmt w:val="bullet"/>
      <w:lvlText w:val=""/>
      <w:lvlJc w:val="left"/>
      <w:pPr>
        <w:ind w:left="6828" w:hanging="360"/>
      </w:pPr>
      <w:rPr>
        <w:rFonts w:ascii="Wingdings" w:hAnsi="Wingdings" w:hint="default"/>
      </w:rPr>
    </w:lvl>
  </w:abstractNum>
  <w:abstractNum w:abstractNumId="4" w15:restartNumberingAfterBreak="0">
    <w:nsid w:val="14F64371"/>
    <w:multiLevelType w:val="hybridMultilevel"/>
    <w:tmpl w:val="43FCB174"/>
    <w:lvl w:ilvl="0" w:tplc="2C0A0001">
      <w:start w:val="1"/>
      <w:numFmt w:val="bullet"/>
      <w:lvlText w:val=""/>
      <w:lvlJc w:val="left"/>
      <w:pPr>
        <w:ind w:left="720" w:hanging="360"/>
      </w:pPr>
      <w:rPr>
        <w:rFonts w:ascii="Symbol" w:hAnsi="Symbol" w:hint="default"/>
      </w:rPr>
    </w:lvl>
    <w:lvl w:ilvl="1" w:tplc="2C0A000B">
      <w:start w:val="1"/>
      <w:numFmt w:val="bullet"/>
      <w:lvlText w:val=""/>
      <w:lvlJc w:val="left"/>
      <w:pPr>
        <w:ind w:left="1440" w:hanging="360"/>
      </w:pPr>
      <w:rPr>
        <w:rFonts w:ascii="Wingdings" w:hAnsi="Wingdings"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15:restartNumberingAfterBreak="0">
    <w:nsid w:val="181B78D7"/>
    <w:multiLevelType w:val="hybridMultilevel"/>
    <w:tmpl w:val="CD282CDE"/>
    <w:lvl w:ilvl="0" w:tplc="2C0A0005">
      <w:start w:val="1"/>
      <w:numFmt w:val="bullet"/>
      <w:lvlText w:val=""/>
      <w:lvlJc w:val="left"/>
      <w:pPr>
        <w:tabs>
          <w:tab w:val="num" w:pos="360"/>
        </w:tabs>
        <w:ind w:left="360" w:hanging="360"/>
      </w:pPr>
      <w:rPr>
        <w:rFonts w:ascii="Wingdings" w:hAnsi="Wingdings" w:hint="default"/>
      </w:rPr>
    </w:lvl>
    <w:lvl w:ilvl="1" w:tplc="2C0A0003">
      <w:start w:val="1"/>
      <w:numFmt w:val="bullet"/>
      <w:lvlText w:val="o"/>
      <w:lvlJc w:val="left"/>
      <w:pPr>
        <w:tabs>
          <w:tab w:val="num" w:pos="1080"/>
        </w:tabs>
        <w:ind w:left="1080" w:hanging="360"/>
      </w:pPr>
      <w:rPr>
        <w:rFonts w:ascii="Courier New" w:hAnsi="Courier New" w:cs="Courier New" w:hint="default"/>
      </w:rPr>
    </w:lvl>
    <w:lvl w:ilvl="2" w:tplc="2C0A0005" w:tentative="1">
      <w:start w:val="1"/>
      <w:numFmt w:val="bullet"/>
      <w:lvlText w:val=""/>
      <w:lvlJc w:val="left"/>
      <w:pPr>
        <w:tabs>
          <w:tab w:val="num" w:pos="1800"/>
        </w:tabs>
        <w:ind w:left="1800" w:hanging="360"/>
      </w:pPr>
      <w:rPr>
        <w:rFonts w:ascii="Wingdings" w:hAnsi="Wingdings" w:cs="Wingdings" w:hint="default"/>
      </w:rPr>
    </w:lvl>
    <w:lvl w:ilvl="3" w:tplc="2C0A0001" w:tentative="1">
      <w:start w:val="1"/>
      <w:numFmt w:val="bullet"/>
      <w:lvlText w:val=""/>
      <w:lvlJc w:val="left"/>
      <w:pPr>
        <w:tabs>
          <w:tab w:val="num" w:pos="2520"/>
        </w:tabs>
        <w:ind w:left="2520" w:hanging="360"/>
      </w:pPr>
      <w:rPr>
        <w:rFonts w:ascii="Symbol" w:hAnsi="Symbol" w:cs="Symbol" w:hint="default"/>
      </w:rPr>
    </w:lvl>
    <w:lvl w:ilvl="4" w:tplc="2C0A0003" w:tentative="1">
      <w:start w:val="1"/>
      <w:numFmt w:val="bullet"/>
      <w:lvlText w:val="o"/>
      <w:lvlJc w:val="left"/>
      <w:pPr>
        <w:tabs>
          <w:tab w:val="num" w:pos="3240"/>
        </w:tabs>
        <w:ind w:left="3240" w:hanging="360"/>
      </w:pPr>
      <w:rPr>
        <w:rFonts w:ascii="Courier New" w:hAnsi="Courier New" w:cs="Courier New" w:hint="default"/>
      </w:rPr>
    </w:lvl>
    <w:lvl w:ilvl="5" w:tplc="2C0A0005" w:tentative="1">
      <w:start w:val="1"/>
      <w:numFmt w:val="bullet"/>
      <w:lvlText w:val=""/>
      <w:lvlJc w:val="left"/>
      <w:pPr>
        <w:tabs>
          <w:tab w:val="num" w:pos="3960"/>
        </w:tabs>
        <w:ind w:left="3960" w:hanging="360"/>
      </w:pPr>
      <w:rPr>
        <w:rFonts w:ascii="Wingdings" w:hAnsi="Wingdings" w:cs="Wingdings" w:hint="default"/>
      </w:rPr>
    </w:lvl>
    <w:lvl w:ilvl="6" w:tplc="2C0A0001" w:tentative="1">
      <w:start w:val="1"/>
      <w:numFmt w:val="bullet"/>
      <w:lvlText w:val=""/>
      <w:lvlJc w:val="left"/>
      <w:pPr>
        <w:tabs>
          <w:tab w:val="num" w:pos="4680"/>
        </w:tabs>
        <w:ind w:left="4680" w:hanging="360"/>
      </w:pPr>
      <w:rPr>
        <w:rFonts w:ascii="Symbol" w:hAnsi="Symbol" w:cs="Symbol" w:hint="default"/>
      </w:rPr>
    </w:lvl>
    <w:lvl w:ilvl="7" w:tplc="2C0A0003" w:tentative="1">
      <w:start w:val="1"/>
      <w:numFmt w:val="bullet"/>
      <w:lvlText w:val="o"/>
      <w:lvlJc w:val="left"/>
      <w:pPr>
        <w:tabs>
          <w:tab w:val="num" w:pos="5400"/>
        </w:tabs>
        <w:ind w:left="5400" w:hanging="360"/>
      </w:pPr>
      <w:rPr>
        <w:rFonts w:ascii="Courier New" w:hAnsi="Courier New" w:cs="Courier New" w:hint="default"/>
      </w:rPr>
    </w:lvl>
    <w:lvl w:ilvl="8" w:tplc="2C0A0005" w:tentative="1">
      <w:start w:val="1"/>
      <w:numFmt w:val="bullet"/>
      <w:lvlText w:val=""/>
      <w:lvlJc w:val="left"/>
      <w:pPr>
        <w:tabs>
          <w:tab w:val="num" w:pos="6120"/>
        </w:tabs>
        <w:ind w:left="6120" w:hanging="360"/>
      </w:pPr>
      <w:rPr>
        <w:rFonts w:ascii="Wingdings" w:hAnsi="Wingdings" w:cs="Wingdings" w:hint="default"/>
      </w:rPr>
    </w:lvl>
  </w:abstractNum>
  <w:abstractNum w:abstractNumId="6" w15:restartNumberingAfterBreak="0">
    <w:nsid w:val="1DBD05E6"/>
    <w:multiLevelType w:val="hybridMultilevel"/>
    <w:tmpl w:val="4FD86B4A"/>
    <w:lvl w:ilvl="0" w:tplc="2C0A0005">
      <w:start w:val="1"/>
      <w:numFmt w:val="bullet"/>
      <w:lvlText w:val=""/>
      <w:lvlJc w:val="left"/>
      <w:pPr>
        <w:tabs>
          <w:tab w:val="num" w:pos="360"/>
        </w:tabs>
        <w:ind w:left="360" w:hanging="360"/>
      </w:pPr>
      <w:rPr>
        <w:rFonts w:ascii="Wingdings" w:hAnsi="Wingdings" w:cs="Wingdings" w:hint="default"/>
      </w:rPr>
    </w:lvl>
    <w:lvl w:ilvl="1" w:tplc="2C0A0005">
      <w:start w:val="1"/>
      <w:numFmt w:val="bullet"/>
      <w:lvlText w:val=""/>
      <w:lvlJc w:val="left"/>
      <w:pPr>
        <w:tabs>
          <w:tab w:val="num" w:pos="1080"/>
        </w:tabs>
        <w:ind w:left="1080" w:hanging="360"/>
      </w:pPr>
      <w:rPr>
        <w:rFonts w:ascii="Wingdings" w:hAnsi="Wingdings" w:cs="Wingdings" w:hint="default"/>
      </w:rPr>
    </w:lvl>
    <w:lvl w:ilvl="2" w:tplc="2C0A0005" w:tentative="1">
      <w:start w:val="1"/>
      <w:numFmt w:val="bullet"/>
      <w:lvlText w:val=""/>
      <w:lvlJc w:val="left"/>
      <w:pPr>
        <w:tabs>
          <w:tab w:val="num" w:pos="1800"/>
        </w:tabs>
        <w:ind w:left="1800" w:hanging="360"/>
      </w:pPr>
      <w:rPr>
        <w:rFonts w:ascii="Wingdings" w:hAnsi="Wingdings" w:cs="Wingdings" w:hint="default"/>
      </w:rPr>
    </w:lvl>
    <w:lvl w:ilvl="3" w:tplc="2C0A0001" w:tentative="1">
      <w:start w:val="1"/>
      <w:numFmt w:val="bullet"/>
      <w:lvlText w:val=""/>
      <w:lvlJc w:val="left"/>
      <w:pPr>
        <w:tabs>
          <w:tab w:val="num" w:pos="2520"/>
        </w:tabs>
        <w:ind w:left="2520" w:hanging="360"/>
      </w:pPr>
      <w:rPr>
        <w:rFonts w:ascii="Symbol" w:hAnsi="Symbol" w:cs="Symbol" w:hint="default"/>
      </w:rPr>
    </w:lvl>
    <w:lvl w:ilvl="4" w:tplc="2C0A0003" w:tentative="1">
      <w:start w:val="1"/>
      <w:numFmt w:val="bullet"/>
      <w:lvlText w:val="o"/>
      <w:lvlJc w:val="left"/>
      <w:pPr>
        <w:tabs>
          <w:tab w:val="num" w:pos="3240"/>
        </w:tabs>
        <w:ind w:left="3240" w:hanging="360"/>
      </w:pPr>
      <w:rPr>
        <w:rFonts w:ascii="Courier New" w:hAnsi="Courier New" w:cs="Courier New" w:hint="default"/>
      </w:rPr>
    </w:lvl>
    <w:lvl w:ilvl="5" w:tplc="2C0A0005" w:tentative="1">
      <w:start w:val="1"/>
      <w:numFmt w:val="bullet"/>
      <w:lvlText w:val=""/>
      <w:lvlJc w:val="left"/>
      <w:pPr>
        <w:tabs>
          <w:tab w:val="num" w:pos="3960"/>
        </w:tabs>
        <w:ind w:left="3960" w:hanging="360"/>
      </w:pPr>
      <w:rPr>
        <w:rFonts w:ascii="Wingdings" w:hAnsi="Wingdings" w:cs="Wingdings" w:hint="default"/>
      </w:rPr>
    </w:lvl>
    <w:lvl w:ilvl="6" w:tplc="2C0A0001" w:tentative="1">
      <w:start w:val="1"/>
      <w:numFmt w:val="bullet"/>
      <w:lvlText w:val=""/>
      <w:lvlJc w:val="left"/>
      <w:pPr>
        <w:tabs>
          <w:tab w:val="num" w:pos="4680"/>
        </w:tabs>
        <w:ind w:left="4680" w:hanging="360"/>
      </w:pPr>
      <w:rPr>
        <w:rFonts w:ascii="Symbol" w:hAnsi="Symbol" w:cs="Symbol" w:hint="default"/>
      </w:rPr>
    </w:lvl>
    <w:lvl w:ilvl="7" w:tplc="2C0A0003" w:tentative="1">
      <w:start w:val="1"/>
      <w:numFmt w:val="bullet"/>
      <w:lvlText w:val="o"/>
      <w:lvlJc w:val="left"/>
      <w:pPr>
        <w:tabs>
          <w:tab w:val="num" w:pos="5400"/>
        </w:tabs>
        <w:ind w:left="5400" w:hanging="360"/>
      </w:pPr>
      <w:rPr>
        <w:rFonts w:ascii="Courier New" w:hAnsi="Courier New" w:cs="Courier New" w:hint="default"/>
      </w:rPr>
    </w:lvl>
    <w:lvl w:ilvl="8" w:tplc="2C0A0005" w:tentative="1">
      <w:start w:val="1"/>
      <w:numFmt w:val="bullet"/>
      <w:lvlText w:val=""/>
      <w:lvlJc w:val="left"/>
      <w:pPr>
        <w:tabs>
          <w:tab w:val="num" w:pos="6120"/>
        </w:tabs>
        <w:ind w:left="6120" w:hanging="360"/>
      </w:pPr>
      <w:rPr>
        <w:rFonts w:ascii="Wingdings" w:hAnsi="Wingdings" w:cs="Wingdings" w:hint="default"/>
      </w:rPr>
    </w:lvl>
  </w:abstractNum>
  <w:abstractNum w:abstractNumId="7" w15:restartNumberingAfterBreak="0">
    <w:nsid w:val="358D3197"/>
    <w:multiLevelType w:val="hybridMultilevel"/>
    <w:tmpl w:val="72D86248"/>
    <w:lvl w:ilvl="0" w:tplc="2C0A000B">
      <w:start w:val="1"/>
      <w:numFmt w:val="bullet"/>
      <w:lvlText w:val=""/>
      <w:lvlJc w:val="left"/>
      <w:pPr>
        <w:ind w:left="1080" w:hanging="360"/>
      </w:pPr>
      <w:rPr>
        <w:rFonts w:ascii="Wingdings" w:hAnsi="Wingdings" w:hint="default"/>
      </w:rPr>
    </w:lvl>
    <w:lvl w:ilvl="1" w:tplc="2C0A0003" w:tentative="1">
      <w:start w:val="1"/>
      <w:numFmt w:val="bullet"/>
      <w:lvlText w:val="o"/>
      <w:lvlJc w:val="left"/>
      <w:pPr>
        <w:ind w:left="1800" w:hanging="360"/>
      </w:pPr>
      <w:rPr>
        <w:rFonts w:ascii="Courier New" w:hAnsi="Courier New" w:cs="Courier New" w:hint="default"/>
      </w:rPr>
    </w:lvl>
    <w:lvl w:ilvl="2" w:tplc="2C0A0005" w:tentative="1">
      <w:start w:val="1"/>
      <w:numFmt w:val="bullet"/>
      <w:lvlText w:val=""/>
      <w:lvlJc w:val="left"/>
      <w:pPr>
        <w:ind w:left="2520" w:hanging="360"/>
      </w:pPr>
      <w:rPr>
        <w:rFonts w:ascii="Wingdings" w:hAnsi="Wingdings" w:hint="default"/>
      </w:rPr>
    </w:lvl>
    <w:lvl w:ilvl="3" w:tplc="2C0A0001" w:tentative="1">
      <w:start w:val="1"/>
      <w:numFmt w:val="bullet"/>
      <w:lvlText w:val=""/>
      <w:lvlJc w:val="left"/>
      <w:pPr>
        <w:ind w:left="3240" w:hanging="360"/>
      </w:pPr>
      <w:rPr>
        <w:rFonts w:ascii="Symbol" w:hAnsi="Symbol" w:hint="default"/>
      </w:rPr>
    </w:lvl>
    <w:lvl w:ilvl="4" w:tplc="2C0A0003" w:tentative="1">
      <w:start w:val="1"/>
      <w:numFmt w:val="bullet"/>
      <w:lvlText w:val="o"/>
      <w:lvlJc w:val="left"/>
      <w:pPr>
        <w:ind w:left="3960" w:hanging="360"/>
      </w:pPr>
      <w:rPr>
        <w:rFonts w:ascii="Courier New" w:hAnsi="Courier New" w:cs="Courier New" w:hint="default"/>
      </w:rPr>
    </w:lvl>
    <w:lvl w:ilvl="5" w:tplc="2C0A0005" w:tentative="1">
      <w:start w:val="1"/>
      <w:numFmt w:val="bullet"/>
      <w:lvlText w:val=""/>
      <w:lvlJc w:val="left"/>
      <w:pPr>
        <w:ind w:left="4680" w:hanging="360"/>
      </w:pPr>
      <w:rPr>
        <w:rFonts w:ascii="Wingdings" w:hAnsi="Wingdings" w:hint="default"/>
      </w:rPr>
    </w:lvl>
    <w:lvl w:ilvl="6" w:tplc="2C0A0001" w:tentative="1">
      <w:start w:val="1"/>
      <w:numFmt w:val="bullet"/>
      <w:lvlText w:val=""/>
      <w:lvlJc w:val="left"/>
      <w:pPr>
        <w:ind w:left="5400" w:hanging="360"/>
      </w:pPr>
      <w:rPr>
        <w:rFonts w:ascii="Symbol" w:hAnsi="Symbol" w:hint="default"/>
      </w:rPr>
    </w:lvl>
    <w:lvl w:ilvl="7" w:tplc="2C0A0003" w:tentative="1">
      <w:start w:val="1"/>
      <w:numFmt w:val="bullet"/>
      <w:lvlText w:val="o"/>
      <w:lvlJc w:val="left"/>
      <w:pPr>
        <w:ind w:left="6120" w:hanging="360"/>
      </w:pPr>
      <w:rPr>
        <w:rFonts w:ascii="Courier New" w:hAnsi="Courier New" w:cs="Courier New" w:hint="default"/>
      </w:rPr>
    </w:lvl>
    <w:lvl w:ilvl="8" w:tplc="2C0A0005" w:tentative="1">
      <w:start w:val="1"/>
      <w:numFmt w:val="bullet"/>
      <w:lvlText w:val=""/>
      <w:lvlJc w:val="left"/>
      <w:pPr>
        <w:ind w:left="6840" w:hanging="360"/>
      </w:pPr>
      <w:rPr>
        <w:rFonts w:ascii="Wingdings" w:hAnsi="Wingdings" w:hint="default"/>
      </w:rPr>
    </w:lvl>
  </w:abstractNum>
  <w:abstractNum w:abstractNumId="8" w15:restartNumberingAfterBreak="0">
    <w:nsid w:val="371E3D6A"/>
    <w:multiLevelType w:val="hybridMultilevel"/>
    <w:tmpl w:val="7C1A8EC2"/>
    <w:lvl w:ilvl="0" w:tplc="2C0A0001">
      <w:start w:val="1"/>
      <w:numFmt w:val="bullet"/>
      <w:lvlText w:val=""/>
      <w:lvlJc w:val="left"/>
      <w:pPr>
        <w:ind w:left="766" w:hanging="360"/>
      </w:pPr>
      <w:rPr>
        <w:rFonts w:ascii="Symbol" w:hAnsi="Symbol" w:hint="default"/>
      </w:rPr>
    </w:lvl>
    <w:lvl w:ilvl="1" w:tplc="2C0A0003" w:tentative="1">
      <w:start w:val="1"/>
      <w:numFmt w:val="bullet"/>
      <w:lvlText w:val="o"/>
      <w:lvlJc w:val="left"/>
      <w:pPr>
        <w:ind w:left="1486" w:hanging="360"/>
      </w:pPr>
      <w:rPr>
        <w:rFonts w:ascii="Courier New" w:hAnsi="Courier New" w:cs="Courier New" w:hint="default"/>
      </w:rPr>
    </w:lvl>
    <w:lvl w:ilvl="2" w:tplc="2C0A0005" w:tentative="1">
      <w:start w:val="1"/>
      <w:numFmt w:val="bullet"/>
      <w:lvlText w:val=""/>
      <w:lvlJc w:val="left"/>
      <w:pPr>
        <w:ind w:left="2206" w:hanging="360"/>
      </w:pPr>
      <w:rPr>
        <w:rFonts w:ascii="Wingdings" w:hAnsi="Wingdings" w:hint="default"/>
      </w:rPr>
    </w:lvl>
    <w:lvl w:ilvl="3" w:tplc="2C0A0001" w:tentative="1">
      <w:start w:val="1"/>
      <w:numFmt w:val="bullet"/>
      <w:lvlText w:val=""/>
      <w:lvlJc w:val="left"/>
      <w:pPr>
        <w:ind w:left="2926" w:hanging="360"/>
      </w:pPr>
      <w:rPr>
        <w:rFonts w:ascii="Symbol" w:hAnsi="Symbol" w:hint="default"/>
      </w:rPr>
    </w:lvl>
    <w:lvl w:ilvl="4" w:tplc="2C0A0003" w:tentative="1">
      <w:start w:val="1"/>
      <w:numFmt w:val="bullet"/>
      <w:lvlText w:val="o"/>
      <w:lvlJc w:val="left"/>
      <w:pPr>
        <w:ind w:left="3646" w:hanging="360"/>
      </w:pPr>
      <w:rPr>
        <w:rFonts w:ascii="Courier New" w:hAnsi="Courier New" w:cs="Courier New" w:hint="default"/>
      </w:rPr>
    </w:lvl>
    <w:lvl w:ilvl="5" w:tplc="2C0A0005" w:tentative="1">
      <w:start w:val="1"/>
      <w:numFmt w:val="bullet"/>
      <w:lvlText w:val=""/>
      <w:lvlJc w:val="left"/>
      <w:pPr>
        <w:ind w:left="4366" w:hanging="360"/>
      </w:pPr>
      <w:rPr>
        <w:rFonts w:ascii="Wingdings" w:hAnsi="Wingdings" w:hint="default"/>
      </w:rPr>
    </w:lvl>
    <w:lvl w:ilvl="6" w:tplc="2C0A0001" w:tentative="1">
      <w:start w:val="1"/>
      <w:numFmt w:val="bullet"/>
      <w:lvlText w:val=""/>
      <w:lvlJc w:val="left"/>
      <w:pPr>
        <w:ind w:left="5086" w:hanging="360"/>
      </w:pPr>
      <w:rPr>
        <w:rFonts w:ascii="Symbol" w:hAnsi="Symbol" w:hint="default"/>
      </w:rPr>
    </w:lvl>
    <w:lvl w:ilvl="7" w:tplc="2C0A0003" w:tentative="1">
      <w:start w:val="1"/>
      <w:numFmt w:val="bullet"/>
      <w:lvlText w:val="o"/>
      <w:lvlJc w:val="left"/>
      <w:pPr>
        <w:ind w:left="5806" w:hanging="360"/>
      </w:pPr>
      <w:rPr>
        <w:rFonts w:ascii="Courier New" w:hAnsi="Courier New" w:cs="Courier New" w:hint="default"/>
      </w:rPr>
    </w:lvl>
    <w:lvl w:ilvl="8" w:tplc="2C0A0005" w:tentative="1">
      <w:start w:val="1"/>
      <w:numFmt w:val="bullet"/>
      <w:lvlText w:val=""/>
      <w:lvlJc w:val="left"/>
      <w:pPr>
        <w:ind w:left="6526" w:hanging="360"/>
      </w:pPr>
      <w:rPr>
        <w:rFonts w:ascii="Wingdings" w:hAnsi="Wingdings" w:hint="default"/>
      </w:rPr>
    </w:lvl>
  </w:abstractNum>
  <w:abstractNum w:abstractNumId="9" w15:restartNumberingAfterBreak="0">
    <w:nsid w:val="37C6550C"/>
    <w:multiLevelType w:val="singleLevel"/>
    <w:tmpl w:val="0C0A000B"/>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C9F609D"/>
    <w:multiLevelType w:val="singleLevel"/>
    <w:tmpl w:val="0C0A0003"/>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4DF6484"/>
    <w:multiLevelType w:val="multilevel"/>
    <w:tmpl w:val="B748B2AC"/>
    <w:lvl w:ilvl="0">
      <w:start w:val="1"/>
      <w:numFmt w:val="bullet"/>
      <w:lvlText w:val=""/>
      <w:lvlJc w:val="left"/>
      <w:pPr>
        <w:tabs>
          <w:tab w:val="num" w:pos="360"/>
        </w:tabs>
        <w:ind w:left="360" w:hanging="360"/>
      </w:pPr>
      <w:rPr>
        <w:rFonts w:ascii="Symbol" w:hAnsi="Symbol" w:cs="Symbol" w:hint="default"/>
        <w:sz w:val="20"/>
        <w:szCs w:val="20"/>
      </w:rPr>
    </w:lvl>
    <w:lvl w:ilvl="1" w:tentative="1">
      <w:start w:val="1"/>
      <w:numFmt w:val="bullet"/>
      <w:lvlText w:val="o"/>
      <w:lvlJc w:val="left"/>
      <w:pPr>
        <w:tabs>
          <w:tab w:val="num" w:pos="1080"/>
        </w:tabs>
        <w:ind w:left="1080" w:hanging="360"/>
      </w:pPr>
      <w:rPr>
        <w:rFonts w:ascii="Courier New" w:hAnsi="Courier New" w:cs="Courier New" w:hint="default"/>
        <w:sz w:val="20"/>
        <w:szCs w:val="20"/>
      </w:rPr>
    </w:lvl>
    <w:lvl w:ilvl="2" w:tentative="1">
      <w:start w:val="1"/>
      <w:numFmt w:val="bullet"/>
      <w:lvlText w:val=""/>
      <w:lvlJc w:val="left"/>
      <w:pPr>
        <w:tabs>
          <w:tab w:val="num" w:pos="1800"/>
        </w:tabs>
        <w:ind w:left="1800" w:hanging="360"/>
      </w:pPr>
      <w:rPr>
        <w:rFonts w:ascii="Wingdings" w:hAnsi="Wingdings" w:cs="Wingdings" w:hint="default"/>
        <w:sz w:val="20"/>
        <w:szCs w:val="20"/>
      </w:rPr>
    </w:lvl>
    <w:lvl w:ilvl="3" w:tentative="1">
      <w:start w:val="1"/>
      <w:numFmt w:val="bullet"/>
      <w:lvlText w:val=""/>
      <w:lvlJc w:val="left"/>
      <w:pPr>
        <w:tabs>
          <w:tab w:val="num" w:pos="2520"/>
        </w:tabs>
        <w:ind w:left="2520" w:hanging="360"/>
      </w:pPr>
      <w:rPr>
        <w:rFonts w:ascii="Wingdings" w:hAnsi="Wingdings" w:cs="Wingdings" w:hint="default"/>
        <w:sz w:val="20"/>
        <w:szCs w:val="20"/>
      </w:rPr>
    </w:lvl>
    <w:lvl w:ilvl="4" w:tentative="1">
      <w:start w:val="1"/>
      <w:numFmt w:val="bullet"/>
      <w:lvlText w:val=""/>
      <w:lvlJc w:val="left"/>
      <w:pPr>
        <w:tabs>
          <w:tab w:val="num" w:pos="3240"/>
        </w:tabs>
        <w:ind w:left="3240" w:hanging="360"/>
      </w:pPr>
      <w:rPr>
        <w:rFonts w:ascii="Wingdings" w:hAnsi="Wingdings" w:cs="Wingdings" w:hint="default"/>
        <w:sz w:val="20"/>
        <w:szCs w:val="20"/>
      </w:rPr>
    </w:lvl>
    <w:lvl w:ilvl="5" w:tentative="1">
      <w:start w:val="1"/>
      <w:numFmt w:val="bullet"/>
      <w:lvlText w:val=""/>
      <w:lvlJc w:val="left"/>
      <w:pPr>
        <w:tabs>
          <w:tab w:val="num" w:pos="3960"/>
        </w:tabs>
        <w:ind w:left="3960" w:hanging="360"/>
      </w:pPr>
      <w:rPr>
        <w:rFonts w:ascii="Wingdings" w:hAnsi="Wingdings" w:cs="Wingdings" w:hint="default"/>
        <w:sz w:val="20"/>
        <w:szCs w:val="20"/>
      </w:rPr>
    </w:lvl>
    <w:lvl w:ilvl="6" w:tentative="1">
      <w:start w:val="1"/>
      <w:numFmt w:val="bullet"/>
      <w:lvlText w:val=""/>
      <w:lvlJc w:val="left"/>
      <w:pPr>
        <w:tabs>
          <w:tab w:val="num" w:pos="4680"/>
        </w:tabs>
        <w:ind w:left="4680" w:hanging="360"/>
      </w:pPr>
      <w:rPr>
        <w:rFonts w:ascii="Wingdings" w:hAnsi="Wingdings" w:cs="Wingdings" w:hint="default"/>
        <w:sz w:val="20"/>
        <w:szCs w:val="20"/>
      </w:rPr>
    </w:lvl>
    <w:lvl w:ilvl="7" w:tentative="1">
      <w:start w:val="1"/>
      <w:numFmt w:val="bullet"/>
      <w:lvlText w:val=""/>
      <w:lvlJc w:val="left"/>
      <w:pPr>
        <w:tabs>
          <w:tab w:val="num" w:pos="5400"/>
        </w:tabs>
        <w:ind w:left="5400" w:hanging="360"/>
      </w:pPr>
      <w:rPr>
        <w:rFonts w:ascii="Wingdings" w:hAnsi="Wingdings" w:cs="Wingdings" w:hint="default"/>
        <w:sz w:val="20"/>
        <w:szCs w:val="20"/>
      </w:rPr>
    </w:lvl>
    <w:lvl w:ilvl="8" w:tentative="1">
      <w:start w:val="1"/>
      <w:numFmt w:val="bullet"/>
      <w:lvlText w:val=""/>
      <w:lvlJc w:val="left"/>
      <w:pPr>
        <w:tabs>
          <w:tab w:val="num" w:pos="6120"/>
        </w:tabs>
        <w:ind w:left="6120" w:hanging="360"/>
      </w:pPr>
      <w:rPr>
        <w:rFonts w:ascii="Wingdings" w:hAnsi="Wingdings" w:cs="Wingdings" w:hint="default"/>
        <w:sz w:val="20"/>
        <w:szCs w:val="20"/>
      </w:rPr>
    </w:lvl>
  </w:abstractNum>
  <w:abstractNum w:abstractNumId="12" w15:restartNumberingAfterBreak="0">
    <w:nsid w:val="4DE87273"/>
    <w:multiLevelType w:val="hybridMultilevel"/>
    <w:tmpl w:val="D74402DC"/>
    <w:lvl w:ilvl="0" w:tplc="2C0A0001">
      <w:start w:val="1"/>
      <w:numFmt w:val="bullet"/>
      <w:lvlText w:val=""/>
      <w:lvlJc w:val="left"/>
      <w:pPr>
        <w:ind w:left="720" w:hanging="360"/>
      </w:pPr>
      <w:rPr>
        <w:rFonts w:ascii="Symbol" w:hAnsi="Symbol" w:cs="Symbol" w:hint="default"/>
      </w:rPr>
    </w:lvl>
    <w:lvl w:ilvl="1" w:tplc="2C0A0003">
      <w:start w:val="1"/>
      <w:numFmt w:val="decimal"/>
      <w:lvlText w:val="%2."/>
      <w:lvlJc w:val="left"/>
      <w:pPr>
        <w:tabs>
          <w:tab w:val="num" w:pos="1440"/>
        </w:tabs>
        <w:ind w:left="1440" w:hanging="360"/>
      </w:pPr>
    </w:lvl>
    <w:lvl w:ilvl="2" w:tplc="2C0A0005">
      <w:start w:val="1"/>
      <w:numFmt w:val="decimal"/>
      <w:lvlText w:val="%3."/>
      <w:lvlJc w:val="left"/>
      <w:pPr>
        <w:tabs>
          <w:tab w:val="num" w:pos="2160"/>
        </w:tabs>
        <w:ind w:left="2160" w:hanging="360"/>
      </w:pPr>
    </w:lvl>
    <w:lvl w:ilvl="3" w:tplc="2C0A0001">
      <w:start w:val="1"/>
      <w:numFmt w:val="decimal"/>
      <w:lvlText w:val="%4."/>
      <w:lvlJc w:val="left"/>
      <w:pPr>
        <w:tabs>
          <w:tab w:val="num" w:pos="2880"/>
        </w:tabs>
        <w:ind w:left="2880" w:hanging="360"/>
      </w:pPr>
    </w:lvl>
    <w:lvl w:ilvl="4" w:tplc="2C0A0003">
      <w:start w:val="1"/>
      <w:numFmt w:val="decimal"/>
      <w:lvlText w:val="%5."/>
      <w:lvlJc w:val="left"/>
      <w:pPr>
        <w:tabs>
          <w:tab w:val="num" w:pos="3600"/>
        </w:tabs>
        <w:ind w:left="3600" w:hanging="360"/>
      </w:pPr>
    </w:lvl>
    <w:lvl w:ilvl="5" w:tplc="2C0A0005">
      <w:start w:val="1"/>
      <w:numFmt w:val="decimal"/>
      <w:lvlText w:val="%6."/>
      <w:lvlJc w:val="left"/>
      <w:pPr>
        <w:tabs>
          <w:tab w:val="num" w:pos="4320"/>
        </w:tabs>
        <w:ind w:left="4320" w:hanging="360"/>
      </w:pPr>
    </w:lvl>
    <w:lvl w:ilvl="6" w:tplc="2C0A0001">
      <w:start w:val="1"/>
      <w:numFmt w:val="decimal"/>
      <w:lvlText w:val="%7."/>
      <w:lvlJc w:val="left"/>
      <w:pPr>
        <w:tabs>
          <w:tab w:val="num" w:pos="5040"/>
        </w:tabs>
        <w:ind w:left="5040" w:hanging="360"/>
      </w:pPr>
    </w:lvl>
    <w:lvl w:ilvl="7" w:tplc="2C0A0003">
      <w:start w:val="1"/>
      <w:numFmt w:val="decimal"/>
      <w:lvlText w:val="%8."/>
      <w:lvlJc w:val="left"/>
      <w:pPr>
        <w:tabs>
          <w:tab w:val="num" w:pos="5760"/>
        </w:tabs>
        <w:ind w:left="5760" w:hanging="360"/>
      </w:pPr>
    </w:lvl>
    <w:lvl w:ilvl="8" w:tplc="2C0A0005">
      <w:start w:val="1"/>
      <w:numFmt w:val="decimal"/>
      <w:lvlText w:val="%9."/>
      <w:lvlJc w:val="left"/>
      <w:pPr>
        <w:tabs>
          <w:tab w:val="num" w:pos="6480"/>
        </w:tabs>
        <w:ind w:left="6480" w:hanging="360"/>
      </w:pPr>
    </w:lvl>
  </w:abstractNum>
  <w:abstractNum w:abstractNumId="13" w15:restartNumberingAfterBreak="0">
    <w:nsid w:val="527F106F"/>
    <w:multiLevelType w:val="hybridMultilevel"/>
    <w:tmpl w:val="59023278"/>
    <w:lvl w:ilvl="0" w:tplc="2C0A0005">
      <w:start w:val="1"/>
      <w:numFmt w:val="bullet"/>
      <w:lvlText w:val=""/>
      <w:lvlJc w:val="left"/>
      <w:pPr>
        <w:ind w:left="720" w:hanging="360"/>
      </w:pPr>
      <w:rPr>
        <w:rFonts w:ascii="Wingdings" w:hAnsi="Wingdings" w:cs="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cs="Wingdings" w:hint="default"/>
      </w:rPr>
    </w:lvl>
    <w:lvl w:ilvl="3" w:tplc="0C0A0001" w:tentative="1">
      <w:start w:val="1"/>
      <w:numFmt w:val="bullet"/>
      <w:lvlText w:val=""/>
      <w:lvlJc w:val="left"/>
      <w:pPr>
        <w:ind w:left="2880" w:hanging="360"/>
      </w:pPr>
      <w:rPr>
        <w:rFonts w:ascii="Symbol" w:hAnsi="Symbol" w:cs="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cs="Wingdings" w:hint="default"/>
      </w:rPr>
    </w:lvl>
    <w:lvl w:ilvl="6" w:tplc="0C0A0001" w:tentative="1">
      <w:start w:val="1"/>
      <w:numFmt w:val="bullet"/>
      <w:lvlText w:val=""/>
      <w:lvlJc w:val="left"/>
      <w:pPr>
        <w:ind w:left="5040" w:hanging="360"/>
      </w:pPr>
      <w:rPr>
        <w:rFonts w:ascii="Symbol" w:hAnsi="Symbol" w:cs="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5FA05AC9"/>
    <w:multiLevelType w:val="hybridMultilevel"/>
    <w:tmpl w:val="53CC182E"/>
    <w:lvl w:ilvl="0" w:tplc="2C0A000D">
      <w:start w:val="1"/>
      <w:numFmt w:val="bullet"/>
      <w:lvlText w:val=""/>
      <w:lvlJc w:val="left"/>
      <w:pPr>
        <w:ind w:left="720" w:hanging="360"/>
      </w:pPr>
      <w:rPr>
        <w:rFonts w:ascii="Wingdings" w:hAnsi="Wingdings" w:cs="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cs="Wingdings" w:hint="default"/>
      </w:rPr>
    </w:lvl>
    <w:lvl w:ilvl="3" w:tplc="2C0A0001" w:tentative="1">
      <w:start w:val="1"/>
      <w:numFmt w:val="bullet"/>
      <w:lvlText w:val=""/>
      <w:lvlJc w:val="left"/>
      <w:pPr>
        <w:ind w:left="2880" w:hanging="360"/>
      </w:pPr>
      <w:rPr>
        <w:rFonts w:ascii="Symbol" w:hAnsi="Symbol" w:cs="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cs="Wingdings" w:hint="default"/>
      </w:rPr>
    </w:lvl>
    <w:lvl w:ilvl="6" w:tplc="2C0A0001" w:tentative="1">
      <w:start w:val="1"/>
      <w:numFmt w:val="bullet"/>
      <w:lvlText w:val=""/>
      <w:lvlJc w:val="left"/>
      <w:pPr>
        <w:ind w:left="5040" w:hanging="360"/>
      </w:pPr>
      <w:rPr>
        <w:rFonts w:ascii="Symbol" w:hAnsi="Symbol" w:cs="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6DCB5092"/>
    <w:multiLevelType w:val="hybridMultilevel"/>
    <w:tmpl w:val="62FE2F30"/>
    <w:lvl w:ilvl="0" w:tplc="2C0A000B">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6" w15:restartNumberingAfterBreak="0">
    <w:nsid w:val="7225572A"/>
    <w:multiLevelType w:val="hybridMultilevel"/>
    <w:tmpl w:val="6EB449E2"/>
    <w:lvl w:ilvl="0" w:tplc="2C0A000D">
      <w:start w:val="1"/>
      <w:numFmt w:val="bullet"/>
      <w:lvlText w:val=""/>
      <w:lvlJc w:val="left"/>
      <w:pPr>
        <w:ind w:left="763" w:hanging="360"/>
      </w:pPr>
      <w:rPr>
        <w:rFonts w:ascii="Wingdings" w:hAnsi="Wingdings" w:cs="Wingdings" w:hint="default"/>
      </w:rPr>
    </w:lvl>
    <w:lvl w:ilvl="1" w:tplc="2C0A0003" w:tentative="1">
      <w:start w:val="1"/>
      <w:numFmt w:val="bullet"/>
      <w:lvlText w:val="o"/>
      <w:lvlJc w:val="left"/>
      <w:pPr>
        <w:ind w:left="1483" w:hanging="360"/>
      </w:pPr>
      <w:rPr>
        <w:rFonts w:ascii="Courier New" w:hAnsi="Courier New" w:cs="Courier New" w:hint="default"/>
      </w:rPr>
    </w:lvl>
    <w:lvl w:ilvl="2" w:tplc="2C0A0005" w:tentative="1">
      <w:start w:val="1"/>
      <w:numFmt w:val="bullet"/>
      <w:lvlText w:val=""/>
      <w:lvlJc w:val="left"/>
      <w:pPr>
        <w:ind w:left="2203" w:hanging="360"/>
      </w:pPr>
      <w:rPr>
        <w:rFonts w:ascii="Wingdings" w:hAnsi="Wingdings" w:cs="Wingdings" w:hint="default"/>
      </w:rPr>
    </w:lvl>
    <w:lvl w:ilvl="3" w:tplc="2C0A0001" w:tentative="1">
      <w:start w:val="1"/>
      <w:numFmt w:val="bullet"/>
      <w:lvlText w:val=""/>
      <w:lvlJc w:val="left"/>
      <w:pPr>
        <w:ind w:left="2923" w:hanging="360"/>
      </w:pPr>
      <w:rPr>
        <w:rFonts w:ascii="Symbol" w:hAnsi="Symbol" w:cs="Symbol" w:hint="default"/>
      </w:rPr>
    </w:lvl>
    <w:lvl w:ilvl="4" w:tplc="2C0A0003" w:tentative="1">
      <w:start w:val="1"/>
      <w:numFmt w:val="bullet"/>
      <w:lvlText w:val="o"/>
      <w:lvlJc w:val="left"/>
      <w:pPr>
        <w:ind w:left="3643" w:hanging="360"/>
      </w:pPr>
      <w:rPr>
        <w:rFonts w:ascii="Courier New" w:hAnsi="Courier New" w:cs="Courier New" w:hint="default"/>
      </w:rPr>
    </w:lvl>
    <w:lvl w:ilvl="5" w:tplc="2C0A0005" w:tentative="1">
      <w:start w:val="1"/>
      <w:numFmt w:val="bullet"/>
      <w:lvlText w:val=""/>
      <w:lvlJc w:val="left"/>
      <w:pPr>
        <w:ind w:left="4363" w:hanging="360"/>
      </w:pPr>
      <w:rPr>
        <w:rFonts w:ascii="Wingdings" w:hAnsi="Wingdings" w:cs="Wingdings" w:hint="default"/>
      </w:rPr>
    </w:lvl>
    <w:lvl w:ilvl="6" w:tplc="2C0A0001" w:tentative="1">
      <w:start w:val="1"/>
      <w:numFmt w:val="bullet"/>
      <w:lvlText w:val=""/>
      <w:lvlJc w:val="left"/>
      <w:pPr>
        <w:ind w:left="5083" w:hanging="360"/>
      </w:pPr>
      <w:rPr>
        <w:rFonts w:ascii="Symbol" w:hAnsi="Symbol" w:cs="Symbol" w:hint="default"/>
      </w:rPr>
    </w:lvl>
    <w:lvl w:ilvl="7" w:tplc="2C0A0003" w:tentative="1">
      <w:start w:val="1"/>
      <w:numFmt w:val="bullet"/>
      <w:lvlText w:val="o"/>
      <w:lvlJc w:val="left"/>
      <w:pPr>
        <w:ind w:left="5803" w:hanging="360"/>
      </w:pPr>
      <w:rPr>
        <w:rFonts w:ascii="Courier New" w:hAnsi="Courier New" w:cs="Courier New" w:hint="default"/>
      </w:rPr>
    </w:lvl>
    <w:lvl w:ilvl="8" w:tplc="2C0A0005" w:tentative="1">
      <w:start w:val="1"/>
      <w:numFmt w:val="bullet"/>
      <w:lvlText w:val=""/>
      <w:lvlJc w:val="left"/>
      <w:pPr>
        <w:ind w:left="6523" w:hanging="360"/>
      </w:pPr>
      <w:rPr>
        <w:rFonts w:ascii="Wingdings" w:hAnsi="Wingdings" w:cs="Wingdings" w:hint="default"/>
      </w:rPr>
    </w:lvl>
  </w:abstractNum>
  <w:abstractNum w:abstractNumId="17" w15:restartNumberingAfterBreak="0">
    <w:nsid w:val="7F313E29"/>
    <w:multiLevelType w:val="hybridMultilevel"/>
    <w:tmpl w:val="1A021300"/>
    <w:lvl w:ilvl="0" w:tplc="2C0A0001">
      <w:start w:val="1"/>
      <w:numFmt w:val="bullet"/>
      <w:lvlText w:val=""/>
      <w:lvlJc w:val="left"/>
      <w:pPr>
        <w:tabs>
          <w:tab w:val="num" w:pos="720"/>
        </w:tabs>
        <w:ind w:left="720" w:hanging="360"/>
      </w:pPr>
      <w:rPr>
        <w:rFonts w:ascii="Symbol" w:hAnsi="Symbol" w:cs="Symbol" w:hint="default"/>
      </w:rPr>
    </w:lvl>
    <w:lvl w:ilvl="1" w:tplc="2C0A0003" w:tentative="1">
      <w:start w:val="1"/>
      <w:numFmt w:val="bullet"/>
      <w:lvlText w:val="o"/>
      <w:lvlJc w:val="left"/>
      <w:pPr>
        <w:tabs>
          <w:tab w:val="num" w:pos="1440"/>
        </w:tabs>
        <w:ind w:left="1440" w:hanging="360"/>
      </w:pPr>
      <w:rPr>
        <w:rFonts w:ascii="Courier New" w:hAnsi="Courier New" w:cs="Courier New" w:hint="default"/>
      </w:rPr>
    </w:lvl>
    <w:lvl w:ilvl="2" w:tplc="2C0A0005" w:tentative="1">
      <w:start w:val="1"/>
      <w:numFmt w:val="bullet"/>
      <w:lvlText w:val=""/>
      <w:lvlJc w:val="left"/>
      <w:pPr>
        <w:tabs>
          <w:tab w:val="num" w:pos="2160"/>
        </w:tabs>
        <w:ind w:left="2160" w:hanging="360"/>
      </w:pPr>
      <w:rPr>
        <w:rFonts w:ascii="Wingdings" w:hAnsi="Wingdings" w:cs="Wingdings" w:hint="default"/>
      </w:rPr>
    </w:lvl>
    <w:lvl w:ilvl="3" w:tplc="2C0A0001" w:tentative="1">
      <w:start w:val="1"/>
      <w:numFmt w:val="bullet"/>
      <w:lvlText w:val=""/>
      <w:lvlJc w:val="left"/>
      <w:pPr>
        <w:tabs>
          <w:tab w:val="num" w:pos="2880"/>
        </w:tabs>
        <w:ind w:left="2880" w:hanging="360"/>
      </w:pPr>
      <w:rPr>
        <w:rFonts w:ascii="Symbol" w:hAnsi="Symbol" w:cs="Symbol" w:hint="default"/>
      </w:rPr>
    </w:lvl>
    <w:lvl w:ilvl="4" w:tplc="2C0A0003" w:tentative="1">
      <w:start w:val="1"/>
      <w:numFmt w:val="bullet"/>
      <w:lvlText w:val="o"/>
      <w:lvlJc w:val="left"/>
      <w:pPr>
        <w:tabs>
          <w:tab w:val="num" w:pos="3600"/>
        </w:tabs>
        <w:ind w:left="3600" w:hanging="360"/>
      </w:pPr>
      <w:rPr>
        <w:rFonts w:ascii="Courier New" w:hAnsi="Courier New" w:cs="Courier New" w:hint="default"/>
      </w:rPr>
    </w:lvl>
    <w:lvl w:ilvl="5" w:tplc="2C0A0005" w:tentative="1">
      <w:start w:val="1"/>
      <w:numFmt w:val="bullet"/>
      <w:lvlText w:val=""/>
      <w:lvlJc w:val="left"/>
      <w:pPr>
        <w:tabs>
          <w:tab w:val="num" w:pos="4320"/>
        </w:tabs>
        <w:ind w:left="4320" w:hanging="360"/>
      </w:pPr>
      <w:rPr>
        <w:rFonts w:ascii="Wingdings" w:hAnsi="Wingdings" w:cs="Wingdings" w:hint="default"/>
      </w:rPr>
    </w:lvl>
    <w:lvl w:ilvl="6" w:tplc="2C0A0001" w:tentative="1">
      <w:start w:val="1"/>
      <w:numFmt w:val="bullet"/>
      <w:lvlText w:val=""/>
      <w:lvlJc w:val="left"/>
      <w:pPr>
        <w:tabs>
          <w:tab w:val="num" w:pos="5040"/>
        </w:tabs>
        <w:ind w:left="5040" w:hanging="360"/>
      </w:pPr>
      <w:rPr>
        <w:rFonts w:ascii="Symbol" w:hAnsi="Symbol" w:cs="Symbol" w:hint="default"/>
      </w:rPr>
    </w:lvl>
    <w:lvl w:ilvl="7" w:tplc="2C0A0003" w:tentative="1">
      <w:start w:val="1"/>
      <w:numFmt w:val="bullet"/>
      <w:lvlText w:val="o"/>
      <w:lvlJc w:val="left"/>
      <w:pPr>
        <w:tabs>
          <w:tab w:val="num" w:pos="5760"/>
        </w:tabs>
        <w:ind w:left="5760" w:hanging="360"/>
      </w:pPr>
      <w:rPr>
        <w:rFonts w:ascii="Courier New" w:hAnsi="Courier New" w:cs="Courier New" w:hint="default"/>
      </w:rPr>
    </w:lvl>
    <w:lvl w:ilvl="8" w:tplc="2C0A0005" w:tentative="1">
      <w:start w:val="1"/>
      <w:numFmt w:val="bullet"/>
      <w:lvlText w:val=""/>
      <w:lvlJc w:val="left"/>
      <w:pPr>
        <w:tabs>
          <w:tab w:val="num" w:pos="6480"/>
        </w:tabs>
        <w:ind w:left="6480" w:hanging="360"/>
      </w:pPr>
      <w:rPr>
        <w:rFonts w:ascii="Wingdings" w:hAnsi="Wingdings" w:cs="Wingdings" w:hint="default"/>
      </w:rPr>
    </w:lvl>
  </w:abstractNum>
  <w:num w:numId="1" w16cid:durableId="1071583672">
    <w:abstractNumId w:val="4"/>
  </w:num>
  <w:num w:numId="2" w16cid:durableId="812521720">
    <w:abstractNumId w:val="16"/>
  </w:num>
  <w:num w:numId="3" w16cid:durableId="2101172357">
    <w:abstractNumId w:val="14"/>
  </w:num>
  <w:num w:numId="4" w16cid:durableId="1477599831">
    <w:abstractNumId w:val="9"/>
  </w:num>
  <w:num w:numId="5" w16cid:durableId="1282810004">
    <w:abstractNumId w:val="8"/>
  </w:num>
  <w:num w:numId="6" w16cid:durableId="1890992827">
    <w:abstractNumId w:val="7"/>
  </w:num>
  <w:num w:numId="7" w16cid:durableId="297414445">
    <w:abstractNumId w:val="2"/>
  </w:num>
  <w:num w:numId="8" w16cid:durableId="180908341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46837305">
    <w:abstractNumId w:val="15"/>
  </w:num>
  <w:num w:numId="10" w16cid:durableId="1549534520">
    <w:abstractNumId w:val="5"/>
  </w:num>
  <w:num w:numId="11" w16cid:durableId="1234586580">
    <w:abstractNumId w:val="6"/>
  </w:num>
  <w:num w:numId="12" w16cid:durableId="501746326">
    <w:abstractNumId w:val="3"/>
  </w:num>
  <w:num w:numId="13" w16cid:durableId="1772162045">
    <w:abstractNumId w:val="17"/>
  </w:num>
  <w:num w:numId="14" w16cid:durableId="1749570236">
    <w:abstractNumId w:val="10"/>
  </w:num>
  <w:num w:numId="15" w16cid:durableId="417407306">
    <w:abstractNumId w:val="1"/>
  </w:num>
  <w:num w:numId="16" w16cid:durableId="1442216186">
    <w:abstractNumId w:val="13"/>
  </w:num>
  <w:num w:numId="17" w16cid:durableId="1092433097">
    <w:abstractNumId w:val="0"/>
  </w:num>
  <w:num w:numId="18" w16cid:durableId="4279634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78B7"/>
    <w:rsid w:val="00061BF5"/>
    <w:rsid w:val="00332E74"/>
    <w:rsid w:val="00406515"/>
    <w:rsid w:val="00476C89"/>
    <w:rsid w:val="0054346C"/>
    <w:rsid w:val="00576873"/>
    <w:rsid w:val="00BB78B7"/>
    <w:rsid w:val="00C27E1D"/>
    <w:rsid w:val="00CA44C0"/>
    <w:rsid w:val="00E500BF"/>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6973E"/>
  <w15:docId w15:val="{0B0E6115-D57B-4325-97A9-E556CF256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s-MX" w:eastAsia="es-A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spacing w:line="240" w:lineRule="auto"/>
      <w:outlineLvl w:val="0"/>
    </w:pPr>
    <w:rPr>
      <w:rFonts w:ascii="Times New Roman" w:eastAsia="Times New Roman" w:hAnsi="Times New Roman" w:cs="Times New Roman"/>
      <w:b/>
      <w:sz w:val="48"/>
      <w:szCs w:val="48"/>
    </w:rPr>
  </w:style>
  <w:style w:type="paragraph" w:styleId="Ttulo2">
    <w:name w:val="heading 2"/>
    <w:basedOn w:val="Normal"/>
    <w:next w:val="Normal"/>
    <w:uiPriority w:val="9"/>
    <w:semiHidden/>
    <w:unhideWhenUsed/>
    <w:qFormat/>
    <w:pPr>
      <w:keepNext/>
      <w:keepLines/>
      <w:spacing w:before="200" w:after="0"/>
      <w:outlineLvl w:val="1"/>
    </w:pPr>
    <w:rPr>
      <w:rFonts w:ascii="Cambria" w:eastAsia="Cambria" w:hAnsi="Cambria" w:cs="Cambria"/>
      <w:b/>
      <w:color w:val="4F81BD"/>
      <w:sz w:val="26"/>
      <w:szCs w:val="26"/>
    </w:rPr>
  </w:style>
  <w:style w:type="paragraph" w:styleId="Ttulo3">
    <w:name w:val="heading 3"/>
    <w:basedOn w:val="Normal"/>
    <w:next w:val="Normal"/>
    <w:uiPriority w:val="9"/>
    <w:semiHidden/>
    <w:unhideWhenUsed/>
    <w:qFormat/>
    <w:pPr>
      <w:spacing w:line="240" w:lineRule="auto"/>
      <w:outlineLvl w:val="2"/>
    </w:pPr>
    <w:rPr>
      <w:rFonts w:ascii="Times New Roman" w:eastAsia="Times New Roman" w:hAnsi="Times New Roman" w:cs="Times New Roman"/>
      <w:b/>
      <w:sz w:val="27"/>
      <w:szCs w:val="27"/>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Prrafodelista">
    <w:name w:val="List Paragraph"/>
    <w:basedOn w:val="Normal"/>
    <w:uiPriority w:val="99"/>
    <w:qFormat/>
    <w:rsid w:val="00576873"/>
    <w:pPr>
      <w:spacing w:after="160" w:line="259" w:lineRule="auto"/>
      <w:ind w:left="720"/>
      <w:contextualSpacing/>
    </w:pPr>
    <w:rPr>
      <w:rFonts w:cs="Times New Roman"/>
      <w:lang w:val="es-AR" w:eastAsia="en-US"/>
    </w:rPr>
  </w:style>
  <w:style w:type="character" w:styleId="Hipervnculo">
    <w:name w:val="Hyperlink"/>
    <w:basedOn w:val="Fuentedeprrafopredeter"/>
    <w:uiPriority w:val="99"/>
    <w:rsid w:val="00576873"/>
    <w:rPr>
      <w:color w:val="0000FF"/>
      <w:u w:val="single"/>
    </w:rPr>
  </w:style>
  <w:style w:type="character" w:styleId="CitaHTML">
    <w:name w:val="HTML Cite"/>
    <w:basedOn w:val="Fuentedeprrafopredeter"/>
    <w:uiPriority w:val="99"/>
    <w:semiHidden/>
    <w:rsid w:val="00332E74"/>
    <w:rPr>
      <w:color w:val="0E774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instituto46.edu.ar" TargetMode="External"/><Relationship Id="rId13" Type="http://schemas.openxmlformats.org/officeDocument/2006/relationships/hyperlink" Target="http://www.abc.gov.ar" TargetMode="External"/><Relationship Id="rId18" Type="http://schemas.openxmlformats.org/officeDocument/2006/relationships/hyperlink" Target="http://www.youtube.com"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www.abc.gov.ar" TargetMode="External"/><Relationship Id="rId17" Type="http://schemas.openxmlformats.org/officeDocument/2006/relationships/hyperlink" Target="http://www.e-torredebabel.com/Enciclopedia-Hispano-Americana/" TargetMode="External"/><Relationship Id="rId2" Type="http://schemas.openxmlformats.org/officeDocument/2006/relationships/styles" Target="styles.xml"/><Relationship Id="rId16" Type="http://schemas.openxmlformats.org/officeDocument/2006/relationships/hyperlink" Target="http://www.buenosaires.gov.ar"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bc.gov.ar" TargetMode="External"/><Relationship Id="rId5" Type="http://schemas.openxmlformats.org/officeDocument/2006/relationships/footnotes" Target="footnotes.xml"/><Relationship Id="rId15" Type="http://schemas.openxmlformats.org/officeDocument/2006/relationships/hyperlink" Target="http://www.buenosaires.gov.ar/areas/educaci&#243;n/cepa/ateneos.php" TargetMode="External"/><Relationship Id="rId10" Type="http://schemas.openxmlformats.org/officeDocument/2006/relationships/hyperlink" Target="http://www.buenosaires.gov.ar" TargetMode="External"/><Relationship Id="rId19"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www.clame.org.mx/relime.htm" TargetMode="External"/><Relationship Id="rId14" Type="http://schemas.openxmlformats.org/officeDocument/2006/relationships/hyperlink" Target="http://www.elbicentenario.org.ar"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1650</Words>
  <Characters>9075</Characters>
  <Application>Microsoft Office Word</Application>
  <DocSecurity>0</DocSecurity>
  <Lines>75</Lines>
  <Paragraphs>21</Paragraphs>
  <ScaleCrop>false</ScaleCrop>
  <Company/>
  <LinksUpToDate>false</LinksUpToDate>
  <CharactersWithSpaces>10704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ThinkPad</dc:creator>
  <cp:lastModifiedBy>ThinkPad</cp:lastModifiedBy>
  <cp:revision>2</cp:revision>
  <dcterms:created xsi:type="dcterms:W3CDTF">2024-04-06T02:08:00Z</dcterms:created>
  <dcterms:modified xsi:type="dcterms:W3CDTF">2024-04-06T02:08:00Z</dcterms:modified>
</cp:coreProperties>
</file>